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77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70"/>
        <w:gridCol w:w="283"/>
        <w:gridCol w:w="4716"/>
      </w:tblGrid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2A0AE8">
              <w:rPr>
                <w:b/>
              </w:rPr>
              <w:t>УТВЕРЖДАЮ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2A0AE8">
              <w:rPr>
                <w:b/>
              </w:rPr>
              <w:t>УТВЕРЖДАЮ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Директор департамента государственного регулирования в экономике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Министерства экономического развития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Российской Федерации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Генеральный директор </w:t>
            </w:r>
            <w:r w:rsidRPr="002A0AE8">
              <w:br/>
              <w:t>ООО «ОИА»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jc w:val="center"/>
            </w:pPr>
            <w:r w:rsidRPr="002A0AE8">
              <w:t xml:space="preserve">_______________________ </w:t>
            </w:r>
            <w:r w:rsidRPr="002A0AE8">
              <w:rPr>
                <w:b/>
              </w:rPr>
              <w:t xml:space="preserve">А.И. </w:t>
            </w:r>
            <w:proofErr w:type="spellStart"/>
            <w:r w:rsidRPr="002A0AE8">
              <w:rPr>
                <w:b/>
              </w:rPr>
              <w:t>Херсонцев</w:t>
            </w:r>
            <w:proofErr w:type="spellEnd"/>
            <w:r w:rsidRPr="002A0AE8">
              <w:t xml:space="preserve">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_______________________ </w:t>
            </w:r>
            <w:r w:rsidRPr="002A0AE8">
              <w:rPr>
                <w:b/>
              </w:rPr>
              <w:t>С.В. Тарасова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“____”_______________2012 г.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“____”_______________2012 г.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М.П.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М.П.</w:t>
            </w:r>
          </w:p>
        </w:tc>
      </w:tr>
    </w:tbl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2A0AE8" w:rsidRDefault="001716F8" w:rsidP="004962ED">
      <w:pPr>
        <w:pStyle w:val="ab"/>
        <w:spacing w:before="0" w:after="0"/>
        <w:jc w:val="center"/>
        <w:rPr>
          <w:b/>
          <w:sz w:val="36"/>
          <w:szCs w:val="36"/>
        </w:rPr>
      </w:pPr>
      <w:r w:rsidRPr="002A0AE8">
        <w:rPr>
          <w:b/>
          <w:sz w:val="36"/>
          <w:szCs w:val="36"/>
        </w:rPr>
        <w:t>ОПИСАНИЕ ПРОГРАММНОГО ОБЕСПЕЧЕНИЯ СИСТЕМЫ</w:t>
      </w: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  <w:r w:rsidRPr="002A0AE8">
        <w:rPr>
          <w:sz w:val="28"/>
          <w:szCs w:val="28"/>
        </w:rPr>
        <w:t>По проекту</w:t>
      </w:r>
    </w:p>
    <w:p w:rsidR="004962ED" w:rsidRPr="002A0AE8" w:rsidRDefault="004962ED" w:rsidP="004962ED">
      <w:pPr>
        <w:pStyle w:val="ab"/>
        <w:spacing w:before="0" w:after="0"/>
        <w:ind w:left="-567" w:right="-144"/>
        <w:jc w:val="center"/>
        <w:rPr>
          <w:b/>
          <w:bCs/>
          <w:caps/>
          <w:sz w:val="32"/>
          <w:szCs w:val="32"/>
        </w:rPr>
      </w:pPr>
      <w:r w:rsidRPr="002A0AE8">
        <w:rPr>
          <w:sz w:val="32"/>
          <w:szCs w:val="32"/>
        </w:rPr>
        <w:t>Организационно-технического сопровождения информационной системы «Портал административной реформы в Российской Федерации»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  <w:r w:rsidRPr="002A0AE8">
        <w:rPr>
          <w:szCs w:val="24"/>
        </w:rPr>
        <w:t>Государственный контракт ГК-182-ОФ/Д01 от 01.10.2012 г.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  <w:r w:rsidRPr="002A0AE8">
        <w:rPr>
          <w:szCs w:val="24"/>
        </w:rPr>
        <w:t>На 1</w:t>
      </w:r>
      <w:r w:rsidR="005F5BE4">
        <w:rPr>
          <w:szCs w:val="24"/>
        </w:rPr>
        <w:t>7</w:t>
      </w:r>
      <w:r w:rsidRPr="002A0AE8">
        <w:rPr>
          <w:szCs w:val="24"/>
        </w:rPr>
        <w:t xml:space="preserve"> листах.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Default="004962ED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39082014"/>
      <w:bookmarkStart w:id="1" w:name="_Toc239081893"/>
      <w:r w:rsidRPr="002A0A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bookmarkEnd w:id="0"/>
      <w:bookmarkEnd w:id="1"/>
      <w:r w:rsidRPr="002A0A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2012 год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-94392176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5F5BE4" w:rsidRPr="005F5BE4" w:rsidRDefault="005F5BE4">
          <w:pPr>
            <w:pStyle w:val="afffffff0"/>
            <w:rPr>
              <w:rFonts w:ascii="Times New Roman" w:hAnsi="Times New Roman"/>
              <w:color w:val="auto"/>
            </w:rPr>
          </w:pPr>
          <w:r w:rsidRPr="005F5BE4">
            <w:rPr>
              <w:rFonts w:ascii="Times New Roman" w:hAnsi="Times New Roman"/>
              <w:color w:val="auto"/>
            </w:rPr>
            <w:t>Оглавление</w:t>
          </w:r>
        </w:p>
        <w:bookmarkStart w:id="2" w:name="_GoBack"/>
        <w:bookmarkEnd w:id="2"/>
        <w:p w:rsidR="00CD5858" w:rsidRDefault="005F5BE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5F5BE4">
            <w:rPr>
              <w:b w:val="0"/>
              <w:szCs w:val="24"/>
            </w:rPr>
            <w:fldChar w:fldCharType="begin"/>
          </w:r>
          <w:r w:rsidRPr="005F5BE4">
            <w:rPr>
              <w:b w:val="0"/>
              <w:szCs w:val="24"/>
            </w:rPr>
            <w:instrText xml:space="preserve"> TOC \o "1-3" \h \z \u </w:instrText>
          </w:r>
          <w:r w:rsidRPr="005F5BE4">
            <w:rPr>
              <w:b w:val="0"/>
              <w:szCs w:val="24"/>
            </w:rPr>
            <w:fldChar w:fldCharType="separate"/>
          </w:r>
          <w:hyperlink w:anchor="_Toc342892716" w:history="1">
            <w:r w:rsidR="00CD5858" w:rsidRPr="000A4950">
              <w:rPr>
                <w:rStyle w:val="afff2"/>
              </w:rPr>
              <w:t>1.</w:t>
            </w:r>
            <w:r w:rsidR="00CD5858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CD5858" w:rsidRPr="000A4950">
              <w:rPr>
                <w:rStyle w:val="afff2"/>
              </w:rPr>
              <w:t>Термины, определения, используемые сокращения</w:t>
            </w:r>
            <w:r w:rsidR="00CD5858">
              <w:rPr>
                <w:webHidden/>
              </w:rPr>
              <w:tab/>
            </w:r>
            <w:r w:rsidR="00CD5858">
              <w:rPr>
                <w:webHidden/>
              </w:rPr>
              <w:fldChar w:fldCharType="begin"/>
            </w:r>
            <w:r w:rsidR="00CD5858">
              <w:rPr>
                <w:webHidden/>
              </w:rPr>
              <w:instrText xml:space="preserve"> PAGEREF _Toc342892716 \h </w:instrText>
            </w:r>
            <w:r w:rsidR="00CD5858">
              <w:rPr>
                <w:webHidden/>
              </w:rPr>
            </w:r>
            <w:r w:rsidR="00CD5858">
              <w:rPr>
                <w:webHidden/>
              </w:rPr>
              <w:fldChar w:fldCharType="separate"/>
            </w:r>
            <w:r w:rsidR="00CD5858">
              <w:rPr>
                <w:webHidden/>
              </w:rPr>
              <w:t>3</w:t>
            </w:r>
            <w:r w:rsidR="00CD5858"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17" w:history="1">
            <w:r w:rsidRPr="000A4950">
              <w:rPr>
                <w:rStyle w:val="afff2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Вводная часть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18" w:history="1">
            <w:r w:rsidRPr="000A4950">
              <w:rPr>
                <w:rStyle w:val="afff2"/>
              </w:rPr>
              <w:t>2.1.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Полное наименование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19" w:history="1">
            <w:r w:rsidRPr="000A4950">
              <w:rPr>
                <w:rStyle w:val="afff2"/>
              </w:rPr>
              <w:t>2.2.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Государственный заказчик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0" w:history="1">
            <w:r w:rsidRPr="000A4950">
              <w:rPr>
                <w:rStyle w:val="afff2"/>
              </w:rPr>
              <w:t>2.3.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Исполнитель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1" w:history="1">
            <w:r w:rsidRPr="000A4950">
              <w:rPr>
                <w:rStyle w:val="afff2"/>
              </w:rPr>
              <w:t>2.4.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Основания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2" w:history="1">
            <w:r w:rsidRPr="000A4950">
              <w:rPr>
                <w:rStyle w:val="afff2"/>
              </w:rPr>
              <w:t>2.5.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Сроки начала и окончания работ по созданию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3" w:history="1">
            <w:r w:rsidRPr="000A4950">
              <w:rPr>
                <w:rStyle w:val="afff2"/>
              </w:rPr>
              <w:t>2.6.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Источники и порядок финансирования работ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4" w:history="1">
            <w:r w:rsidRPr="000A4950">
              <w:rPr>
                <w:rStyle w:val="afff2"/>
              </w:rPr>
              <w:t>2.7.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Порядок оформления и предъявления заказчику результатов работ по созданию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5" w:history="1">
            <w:r w:rsidRPr="000A4950">
              <w:rPr>
                <w:rStyle w:val="afff2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Информация о системе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6" w:history="1">
            <w:r w:rsidRPr="000A4950">
              <w:rPr>
                <w:rStyle w:val="afff2"/>
              </w:rPr>
              <w:t>3.1.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Перечень подсистем, их назначение и основные характеристики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7" w:history="1">
            <w:r w:rsidRPr="000A4950">
              <w:rPr>
                <w:rStyle w:val="afff2"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Функциональные характеристики интерфейсов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8" w:history="1">
            <w:r w:rsidRPr="000A4950">
              <w:rPr>
                <w:rStyle w:val="afff2"/>
              </w:rPr>
              <w:t>3.3.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общих свойств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29" w:history="1">
            <w:r w:rsidRPr="000A4950">
              <w:rPr>
                <w:rStyle w:val="afff2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Функции частей программного обеспечения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0" w:history="1">
            <w:r w:rsidRPr="000A4950">
              <w:rPr>
                <w:rStyle w:val="afff2"/>
              </w:rPr>
              <w:t>4.1.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обеспечения надежности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1" w:history="1">
            <w:r w:rsidRPr="000A4950">
              <w:rPr>
                <w:rStyle w:val="afff2"/>
              </w:rPr>
              <w:t>4.2.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Обеспечение безопасности системы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2" w:history="1">
            <w:r w:rsidRPr="000A4950">
              <w:rPr>
                <w:rStyle w:val="afff2"/>
              </w:rPr>
              <w:t>4.3.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обеспечения защиты информации от несанкционированного доступа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3" w:history="1">
            <w:r w:rsidRPr="000A4950">
              <w:rPr>
                <w:rStyle w:val="afff2"/>
              </w:rPr>
              <w:t>4.4.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обеспечения по сохранности информации при авариях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4" w:history="1">
            <w:r w:rsidRPr="000A4950">
              <w:rPr>
                <w:rStyle w:val="afff2"/>
              </w:rPr>
              <w:t>4.5.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обеспечения защиты от влияния внешних воздействий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5" w:history="1">
            <w:r w:rsidRPr="000A4950">
              <w:rPr>
                <w:rStyle w:val="afff2"/>
              </w:rPr>
              <w:t>4.6.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модуля для интеграции с социальными сетями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6" w:history="1">
            <w:r w:rsidRPr="000A4950">
              <w:rPr>
                <w:rStyle w:val="afff2"/>
              </w:rPr>
              <w:t>4.7.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Описание модуля «Личный кабинет»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7" w:history="1">
            <w:r w:rsidRPr="000A4950">
              <w:rPr>
                <w:rStyle w:val="afff2"/>
              </w:rPr>
              <w:t>4.7.1.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Личный кабинет Администратора МЭР обеспечивает: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8" w:history="1">
            <w:r w:rsidRPr="000A4950">
              <w:rPr>
                <w:rStyle w:val="afff2"/>
              </w:rPr>
              <w:t>4.7.2.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Личный кабинет ФОИВ обеспечивает: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39" w:history="1">
            <w:r w:rsidRPr="000A4950">
              <w:rPr>
                <w:rStyle w:val="afff2"/>
              </w:rPr>
              <w:t>4.7.3.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0A4950">
              <w:rPr>
                <w:rStyle w:val="afff2"/>
              </w:rPr>
              <w:t>Личный кабинет МФЦ обеспечивает: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CD5858" w:rsidRDefault="00CD5858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2740" w:history="1">
            <w:r w:rsidRPr="000A4950">
              <w:rPr>
                <w:rStyle w:val="afff2"/>
              </w:rPr>
              <w:t>Приложение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_Toc342892740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5F5BE4" w:rsidRPr="005F5BE4" w:rsidRDefault="005F5BE4">
          <w:pPr>
            <w:rPr>
              <w:rFonts w:ascii="Times New Roman" w:hAnsi="Times New Roman" w:cs="Times New Roman"/>
              <w:sz w:val="24"/>
              <w:szCs w:val="24"/>
            </w:rPr>
          </w:pPr>
          <w:r w:rsidRPr="005F5BE4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2A0AE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2ED" w:rsidRPr="005F5BE4" w:rsidRDefault="004962ED" w:rsidP="007F65BC">
      <w:pPr>
        <w:pStyle w:val="10"/>
        <w:numPr>
          <w:ilvl w:val="0"/>
          <w:numId w:val="1"/>
        </w:numPr>
        <w:rPr>
          <w:rFonts w:cs="Times New Roman"/>
        </w:rPr>
      </w:pPr>
      <w:bookmarkStart w:id="3" w:name="_Toc162247082"/>
      <w:bookmarkStart w:id="4" w:name="_Toc162247574"/>
      <w:bookmarkStart w:id="5" w:name="_Toc162675147"/>
      <w:bookmarkStart w:id="6" w:name="_Toc162675372"/>
      <w:bookmarkStart w:id="7" w:name="_Toc162675875"/>
      <w:bookmarkStart w:id="8" w:name="_Toc163383227"/>
      <w:bookmarkStart w:id="9" w:name="_Toc280265975"/>
      <w:bookmarkStart w:id="10" w:name="_Toc340212177"/>
      <w:r w:rsidRPr="005F5BE4">
        <w:rPr>
          <w:rFonts w:cs="Times New Roman"/>
        </w:rPr>
        <w:lastRenderedPageBreak/>
        <w:t xml:space="preserve"> </w:t>
      </w:r>
      <w:bookmarkStart w:id="11" w:name="_Toc342892716"/>
      <w:r w:rsidRPr="005F5BE4">
        <w:rPr>
          <w:rFonts w:cs="Times New Roman"/>
        </w:rPr>
        <w:t>Термины, определения</w:t>
      </w:r>
      <w:bookmarkEnd w:id="3"/>
      <w:bookmarkEnd w:id="4"/>
      <w:bookmarkEnd w:id="5"/>
      <w:bookmarkEnd w:id="6"/>
      <w:bookmarkEnd w:id="7"/>
      <w:r w:rsidRPr="005F5BE4">
        <w:rPr>
          <w:rFonts w:cs="Times New Roman"/>
        </w:rPr>
        <w:t>, используемые сокращения</w:t>
      </w:r>
      <w:bookmarkEnd w:id="8"/>
      <w:bookmarkEnd w:id="9"/>
      <w:bookmarkEnd w:id="10"/>
      <w:bookmarkEnd w:id="11"/>
    </w:p>
    <w:p w:rsidR="004962ED" w:rsidRPr="002A0AE8" w:rsidRDefault="004962ED" w:rsidP="004962ED">
      <w:pPr>
        <w:keepNext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Используемые в настоящем Техническом задании термины и основные понятия области автоматизированных систем определены в ГОСТ 34.003-90.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6445"/>
      </w:tblGrid>
      <w:tr w:rsidR="004962ED" w:rsidRPr="002A0AE8" w:rsidTr="00A755F0">
        <w:trPr>
          <w:cantSplit/>
          <w:tblHeader/>
        </w:trPr>
        <w:tc>
          <w:tcPr>
            <w:tcW w:w="1633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Обозначение</w:t>
            </w:r>
          </w:p>
        </w:tc>
        <w:tc>
          <w:tcPr>
            <w:tcW w:w="3367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Описание</w:t>
            </w:r>
          </w:p>
        </w:tc>
      </w:tr>
      <w:tr w:rsidR="004962ED" w:rsidRPr="002A0AE8" w:rsidTr="00A755F0">
        <w:trPr>
          <w:cantSplit/>
        </w:trPr>
        <w:tc>
          <w:tcPr>
            <w:tcW w:w="1633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Портал, Портал АР, Система</w:t>
            </w:r>
          </w:p>
        </w:tc>
        <w:tc>
          <w:tcPr>
            <w:tcW w:w="3367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Портал административной реформы в Российской Федерации</w:t>
            </w:r>
          </w:p>
        </w:tc>
      </w:tr>
    </w:tbl>
    <w:p w:rsidR="004962ED" w:rsidRPr="002A0AE8" w:rsidRDefault="004962ED" w:rsidP="004962ED">
      <w:pPr>
        <w:ind w:left="425"/>
        <w:rPr>
          <w:rFonts w:ascii="Times New Roman" w:hAnsi="Times New Roman" w:cs="Times New Roman"/>
          <w:sz w:val="24"/>
          <w:szCs w:val="24"/>
        </w:rPr>
      </w:pPr>
    </w:p>
    <w:p w:rsidR="004962ED" w:rsidRPr="002A0AE8" w:rsidRDefault="004962ED" w:rsidP="004962ED">
      <w:pPr>
        <w:keepNext/>
        <w:ind w:left="425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В текст Технического задания введены следующие специальные сокращения на английском и русском языках: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7948"/>
      </w:tblGrid>
      <w:tr w:rsidR="004962ED" w:rsidRPr="002A0AE8" w:rsidTr="00A755F0">
        <w:trPr>
          <w:cantSplit/>
          <w:tblHeader/>
        </w:trPr>
        <w:tc>
          <w:tcPr>
            <w:tcW w:w="840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Обозначение</w:t>
            </w:r>
          </w:p>
        </w:tc>
        <w:tc>
          <w:tcPr>
            <w:tcW w:w="4160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Описание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API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Application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Programming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Interface </w:t>
            </w:r>
            <w:r w:rsidRPr="002A0AE8">
              <w:rPr>
                <w:sz w:val="24"/>
                <w:szCs w:val="24"/>
              </w:rPr>
              <w:t>— интерфейс программирования приложений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Content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Management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System </w:t>
            </w:r>
            <w:r w:rsidRPr="002A0AE8">
              <w:rPr>
                <w:sz w:val="24"/>
                <w:szCs w:val="24"/>
              </w:rPr>
              <w:t>— система управления содержимым (контентом)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GNU GPL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Лицензия на свободное программное обеспечение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  <w:lang w:val="en-US"/>
              </w:rPr>
            </w:pPr>
            <w:r w:rsidRPr="002A0AE8">
              <w:rPr>
                <w:sz w:val="24"/>
                <w:szCs w:val="24"/>
                <w:lang w:val="en-US"/>
              </w:rPr>
              <w:t>SSO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proofErr w:type="spellStart"/>
            <w:r w:rsidRPr="002A0AE8">
              <w:rPr>
                <w:sz w:val="24"/>
                <w:szCs w:val="24"/>
              </w:rPr>
              <w:t>Single</w:t>
            </w:r>
            <w:proofErr w:type="spellEnd"/>
            <w:r w:rsidRPr="002A0AE8">
              <w:rPr>
                <w:sz w:val="24"/>
                <w:szCs w:val="24"/>
              </w:rPr>
              <w:t xml:space="preserve"> </w:t>
            </w:r>
            <w:proofErr w:type="spellStart"/>
            <w:r w:rsidRPr="002A0AE8">
              <w:rPr>
                <w:sz w:val="24"/>
                <w:szCs w:val="24"/>
              </w:rPr>
              <w:t>Sign</w:t>
            </w:r>
            <w:proofErr w:type="spellEnd"/>
            <w:r w:rsidRPr="002A0AE8">
              <w:rPr>
                <w:sz w:val="24"/>
                <w:szCs w:val="24"/>
              </w:rPr>
              <w:t xml:space="preserve"> </w:t>
            </w:r>
            <w:proofErr w:type="spellStart"/>
            <w:r w:rsidRPr="002A0AE8">
              <w:rPr>
                <w:sz w:val="24"/>
                <w:szCs w:val="24"/>
              </w:rPr>
              <w:t>On</w:t>
            </w:r>
            <w:proofErr w:type="spellEnd"/>
            <w:r w:rsidRPr="002A0AE8">
              <w:rPr>
                <w:sz w:val="24"/>
                <w:szCs w:val="24"/>
              </w:rPr>
              <w:t> — технология, при использовании которой пользователь переходит из одного раздела портала в другой без повторной аутентификации.</w:t>
            </w:r>
          </w:p>
        </w:tc>
      </w:tr>
      <w:tr w:rsidR="004962ED" w:rsidRPr="005E5CED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XML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  <w:lang w:val="en-US"/>
              </w:rPr>
            </w:pPr>
            <w:proofErr w:type="spellStart"/>
            <w:r w:rsidRPr="002A0AE8">
              <w:rPr>
                <w:sz w:val="24"/>
                <w:szCs w:val="24"/>
                <w:lang w:val="en-US"/>
              </w:rPr>
              <w:t>eXtensible</w:t>
            </w:r>
            <w:proofErr w:type="spellEnd"/>
            <w:r w:rsidRPr="002A0AE8">
              <w:rPr>
                <w:sz w:val="24"/>
                <w:szCs w:val="24"/>
                <w:lang w:val="en-US"/>
              </w:rPr>
              <w:t xml:space="preserve"> Markup Language — </w:t>
            </w:r>
            <w:r w:rsidRPr="002A0AE8">
              <w:rPr>
                <w:sz w:val="24"/>
                <w:szCs w:val="24"/>
              </w:rPr>
              <w:t>расширяемый</w:t>
            </w:r>
            <w:r w:rsidRPr="002A0AE8">
              <w:rPr>
                <w:sz w:val="24"/>
                <w:szCs w:val="24"/>
                <w:lang w:val="en-US"/>
              </w:rPr>
              <w:t xml:space="preserve"> </w:t>
            </w:r>
            <w:r w:rsidRPr="002A0AE8">
              <w:rPr>
                <w:sz w:val="24"/>
                <w:szCs w:val="24"/>
              </w:rPr>
              <w:t>язык</w:t>
            </w:r>
            <w:r w:rsidRPr="002A0AE8">
              <w:rPr>
                <w:sz w:val="24"/>
                <w:szCs w:val="24"/>
                <w:lang w:val="en-US"/>
              </w:rPr>
              <w:t xml:space="preserve"> </w:t>
            </w:r>
            <w:r w:rsidRPr="002A0AE8">
              <w:rPr>
                <w:sz w:val="24"/>
                <w:szCs w:val="24"/>
              </w:rPr>
              <w:t>разметки</w:t>
            </w:r>
          </w:p>
        </w:tc>
      </w:tr>
      <w:tr w:rsidR="004962ED" w:rsidRPr="005E5CED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  <w:lang w:val="en-US"/>
              </w:rPr>
            </w:pP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  <w:lang w:val="en-US"/>
              </w:rPr>
            </w:pP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АИС УП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Автоматизированная информационная система управления проектами и программами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АР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Административная реформа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БД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База данных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ГОСТ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Государственный стандарт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kern w:val="28"/>
                <w:sz w:val="24"/>
                <w:szCs w:val="24"/>
              </w:rPr>
              <w:t>ЕПГУ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rFonts w:eastAsia="Arial Unicode MS"/>
                <w:sz w:val="24"/>
                <w:szCs w:val="24"/>
              </w:rPr>
              <w:t>ИС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Информационная система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rFonts w:eastAsia="Arial Unicode MS"/>
                <w:sz w:val="24"/>
                <w:szCs w:val="24"/>
              </w:rPr>
            </w:pPr>
            <w:r w:rsidRPr="002A0AE8">
              <w:rPr>
                <w:rFonts w:eastAsia="Arial Unicode MS"/>
                <w:sz w:val="24"/>
                <w:szCs w:val="24"/>
              </w:rPr>
              <w:t>МФЦ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Многофункциональный центр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МЭР РФ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Министерство экономического развития Российской Федерации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ОИВ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Органы исполнительной власти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РФ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Российская Федерация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СУБД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rStyle w:val="af3"/>
                <w:sz w:val="24"/>
                <w:szCs w:val="24"/>
              </w:rPr>
              <w:t>Система</w:t>
            </w:r>
            <w:r w:rsidRPr="002A0AE8">
              <w:rPr>
                <w:sz w:val="24"/>
                <w:szCs w:val="24"/>
              </w:rPr>
              <w:t xml:space="preserve"> управления базой данных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ТЗ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Техническое задание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ФОИВ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Федеральные органы исполнительной власти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ФЦП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Федеральная целевая программа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ЭВМ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Электронная вычислительная машина</w:t>
            </w:r>
          </w:p>
        </w:tc>
      </w:tr>
    </w:tbl>
    <w:p w:rsidR="00A755F0" w:rsidRPr="002A0AE8" w:rsidRDefault="00A755F0">
      <w:pPr>
        <w:rPr>
          <w:rFonts w:ascii="Times New Roman" w:hAnsi="Times New Roman" w:cs="Times New Roman"/>
        </w:rPr>
      </w:pPr>
    </w:p>
    <w:p w:rsidR="001716F8" w:rsidRPr="002A0AE8" w:rsidRDefault="001716F8" w:rsidP="007F65BC">
      <w:pPr>
        <w:pStyle w:val="10"/>
        <w:numPr>
          <w:ilvl w:val="0"/>
          <w:numId w:val="4"/>
        </w:numPr>
        <w:rPr>
          <w:rFonts w:cs="Times New Roman"/>
        </w:rPr>
      </w:pPr>
      <w:bookmarkStart w:id="12" w:name="_Toc342892717"/>
      <w:r w:rsidRPr="002A0AE8">
        <w:rPr>
          <w:rFonts w:cs="Times New Roman"/>
        </w:rPr>
        <w:lastRenderedPageBreak/>
        <w:t>Вводная часть</w:t>
      </w:r>
      <w:bookmarkEnd w:id="12"/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3" w:name="_REF24210830"/>
      <w:bookmarkStart w:id="14" w:name="_Toc161723118"/>
      <w:bookmarkStart w:id="15" w:name="_Toc280265977"/>
      <w:bookmarkStart w:id="16" w:name="_Toc340212179"/>
      <w:bookmarkStart w:id="17" w:name="_Toc342892718"/>
      <w:r w:rsidRPr="002A0AE8">
        <w:rPr>
          <w:rFonts w:cs="Times New Roman"/>
        </w:rPr>
        <w:t xml:space="preserve">Полное наименование </w:t>
      </w:r>
      <w:bookmarkEnd w:id="13"/>
      <w:bookmarkEnd w:id="14"/>
      <w:r w:rsidRPr="002A0AE8">
        <w:rPr>
          <w:rFonts w:cs="Times New Roman"/>
        </w:rPr>
        <w:t>Системы</w:t>
      </w:r>
      <w:bookmarkEnd w:id="15"/>
      <w:bookmarkEnd w:id="16"/>
      <w:bookmarkEnd w:id="17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Портал административной реформы в Российской Федерации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Условное наименование Системы — </w:t>
      </w:r>
      <w:r w:rsidRPr="002A0AE8">
        <w:rPr>
          <w:rStyle w:val="af3"/>
          <w:sz w:val="24"/>
        </w:rPr>
        <w:t>Система, Портал, Портал АР</w:t>
      </w:r>
      <w:r w:rsidRPr="002A0AE8">
        <w:rPr>
          <w:rFonts w:ascii="Times New Roman" w:hAnsi="Times New Roman" w:cs="Times New Roman"/>
          <w:sz w:val="24"/>
        </w:rPr>
        <w:t>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8" w:name="_Toc338083442"/>
      <w:bookmarkStart w:id="19" w:name="_Toc280265979"/>
      <w:bookmarkStart w:id="20" w:name="_Toc340212180"/>
      <w:bookmarkStart w:id="21" w:name="_Toc342892719"/>
      <w:bookmarkEnd w:id="18"/>
      <w:r w:rsidRPr="002A0AE8">
        <w:rPr>
          <w:rFonts w:cs="Times New Roman"/>
        </w:rPr>
        <w:t>Государственный заказчик</w:t>
      </w:r>
      <w:bookmarkEnd w:id="19"/>
      <w:bookmarkEnd w:id="20"/>
      <w:bookmarkEnd w:id="21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Министерство экономического развития Российской Федерации</w:t>
      </w:r>
      <w:r w:rsidRPr="002A0AE8">
        <w:rPr>
          <w:rFonts w:ascii="Times New Roman" w:hAnsi="Times New Roman" w:cs="Times New Roman"/>
          <w:sz w:val="24"/>
        </w:rPr>
        <w:br/>
        <w:t>(Минэкономразвития России)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Адрес: 125993, Москва, 1-я </w:t>
      </w:r>
      <w:proofErr w:type="gramStart"/>
      <w:r w:rsidRPr="002A0AE8">
        <w:rPr>
          <w:rFonts w:ascii="Times New Roman" w:hAnsi="Times New Roman" w:cs="Times New Roman"/>
          <w:sz w:val="24"/>
        </w:rPr>
        <w:t>Тверская-Ямская</w:t>
      </w:r>
      <w:proofErr w:type="gramEnd"/>
      <w:r w:rsidRPr="002A0AE8">
        <w:rPr>
          <w:rFonts w:ascii="Times New Roman" w:hAnsi="Times New Roman" w:cs="Times New Roman"/>
          <w:sz w:val="24"/>
        </w:rPr>
        <w:t xml:space="preserve"> ул., д.1,3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2" w:name="_Toc280265980"/>
      <w:bookmarkStart w:id="23" w:name="_Toc340212181"/>
      <w:bookmarkStart w:id="24" w:name="_Toc342892720"/>
      <w:r w:rsidRPr="002A0AE8">
        <w:rPr>
          <w:rFonts w:cs="Times New Roman"/>
        </w:rPr>
        <w:t>Исполнитель</w:t>
      </w:r>
      <w:bookmarkEnd w:id="22"/>
      <w:bookmarkEnd w:id="23"/>
      <w:bookmarkEnd w:id="24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ООО «ОИА»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Адрес: 125367, г. Москва, </w:t>
      </w:r>
      <w:proofErr w:type="spellStart"/>
      <w:r w:rsidRPr="002A0AE8">
        <w:rPr>
          <w:rFonts w:ascii="Times New Roman" w:hAnsi="Times New Roman" w:cs="Times New Roman"/>
          <w:sz w:val="24"/>
        </w:rPr>
        <w:t>Полесский</w:t>
      </w:r>
      <w:proofErr w:type="spellEnd"/>
      <w:r w:rsidRPr="002A0AE8">
        <w:rPr>
          <w:rFonts w:ascii="Times New Roman" w:hAnsi="Times New Roman" w:cs="Times New Roman"/>
          <w:sz w:val="24"/>
        </w:rPr>
        <w:t xml:space="preserve"> проезд, д. 16, стр. 1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5" w:name="_Toc280265981"/>
      <w:bookmarkStart w:id="26" w:name="_Toc340212182"/>
      <w:bookmarkStart w:id="27" w:name="_Toc342892721"/>
      <w:r w:rsidRPr="002A0AE8">
        <w:rPr>
          <w:rFonts w:cs="Times New Roman"/>
        </w:rPr>
        <w:t>Основания разработки</w:t>
      </w:r>
      <w:bookmarkEnd w:id="25"/>
      <w:bookmarkEnd w:id="26"/>
      <w:bookmarkEnd w:id="27"/>
    </w:p>
    <w:p w:rsidR="00BD7DF9" w:rsidRPr="002A0AE8" w:rsidRDefault="00BD7DF9" w:rsidP="00BD7DF9">
      <w:pPr>
        <w:keepNext/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Основанием для исполнения работ по организационно-техническому сопровождению информационной системы «Портал административной реформы в Российской Федерации», предусмотренных в настоящем ТЗ, являются документы:</w:t>
      </w:r>
    </w:p>
    <w:p w:rsidR="00BD7DF9" w:rsidRPr="002A0AE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Техническое задание на выполнение работы по теме:</w:t>
      </w:r>
      <w:r w:rsidRPr="002A0AE8">
        <w:br/>
        <w:t>"</w:t>
      </w:r>
      <w:r w:rsidRPr="002A0AE8">
        <w:rPr>
          <w:lang w:eastAsia="ar-SA"/>
        </w:rPr>
        <w:t xml:space="preserve"> Организационно-</w:t>
      </w:r>
      <w:r w:rsidRPr="002A0AE8">
        <w:t>техническое сопровождение информационной системы "Портал административной реформы в Российской Федерации;</w:t>
      </w:r>
    </w:p>
    <w:p w:rsidR="00BD7DF9" w:rsidRPr="002A0AE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Государственный контракт ГК-182-ОФ/Д01 от 01.10.2012 г.;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8" w:name="_REF24210834"/>
      <w:bookmarkStart w:id="29" w:name="_Toc161723122"/>
      <w:bookmarkStart w:id="30" w:name="_Toc280265982"/>
      <w:bookmarkStart w:id="31" w:name="_Toc340212183"/>
      <w:bookmarkStart w:id="32" w:name="_Toc342892722"/>
      <w:r w:rsidRPr="002A0AE8">
        <w:rPr>
          <w:rFonts w:cs="Times New Roman"/>
        </w:rPr>
        <w:t>Сроки начала и окончания работ по созданию Системы</w:t>
      </w:r>
      <w:bookmarkEnd w:id="28"/>
      <w:bookmarkEnd w:id="29"/>
      <w:bookmarkEnd w:id="30"/>
      <w:bookmarkEnd w:id="31"/>
      <w:bookmarkEnd w:id="32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Сроки начала и окончания работ по созданию </w:t>
      </w:r>
      <w:r w:rsidRPr="002A0AE8">
        <w:rPr>
          <w:rStyle w:val="af3"/>
          <w:sz w:val="24"/>
        </w:rPr>
        <w:t>Системы</w:t>
      </w:r>
      <w:r w:rsidRPr="002A0AE8">
        <w:rPr>
          <w:rFonts w:ascii="Times New Roman" w:hAnsi="Times New Roman" w:cs="Times New Roman"/>
          <w:sz w:val="24"/>
        </w:rPr>
        <w:t xml:space="preserve"> определяются Календарным планом.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3" w:name="_REF24210835"/>
      <w:bookmarkStart w:id="34" w:name="_Toc161723123"/>
      <w:bookmarkStart w:id="35" w:name="_Toc280265983"/>
      <w:bookmarkStart w:id="36" w:name="_Toc340212184"/>
      <w:bookmarkStart w:id="37" w:name="_Toc342892723"/>
      <w:r w:rsidRPr="002A0AE8">
        <w:rPr>
          <w:rFonts w:cs="Times New Roman"/>
        </w:rPr>
        <w:t>Источники и порядок финансирования работ</w:t>
      </w:r>
      <w:bookmarkEnd w:id="33"/>
      <w:bookmarkEnd w:id="34"/>
      <w:bookmarkEnd w:id="35"/>
      <w:bookmarkEnd w:id="36"/>
      <w:bookmarkEnd w:id="37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Финансирование работ осуществляет Государственный Заказчик (далее — Заказчик). Порядок финансирования определяется договором на проведение работ между Заказчиком и Исполнителем.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8" w:name="_Toc280265984"/>
      <w:bookmarkStart w:id="39" w:name="_Toc340212185"/>
      <w:bookmarkStart w:id="40" w:name="_Toc342892724"/>
      <w:r w:rsidRPr="002A0AE8">
        <w:rPr>
          <w:rFonts w:cs="Times New Roman"/>
        </w:rPr>
        <w:t>Порядок оформления и предъявления заказчику результатов работ по созданию Системы</w:t>
      </w:r>
      <w:bookmarkEnd w:id="38"/>
      <w:bookmarkEnd w:id="39"/>
      <w:bookmarkEnd w:id="40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  <w:szCs w:val="24"/>
        </w:rPr>
      </w:pPr>
      <w:bookmarkStart w:id="41" w:name="_Toc396797218"/>
      <w:r w:rsidRPr="002A0AE8">
        <w:rPr>
          <w:rFonts w:ascii="Times New Roman" w:hAnsi="Times New Roman" w:cs="Times New Roman"/>
          <w:sz w:val="24"/>
          <w:szCs w:val="24"/>
        </w:rPr>
        <w:t>Работы по организационно-техническому сопровождению</w:t>
      </w:r>
      <w:r w:rsidRPr="002A0AE8">
        <w:rPr>
          <w:rStyle w:val="af3"/>
          <w:sz w:val="24"/>
          <w:szCs w:val="24"/>
        </w:rPr>
        <w:t xml:space="preserve"> 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производятся в 2 (два) этапа.</w:t>
      </w:r>
    </w:p>
    <w:bookmarkEnd w:id="41"/>
    <w:p w:rsidR="00BD7DF9" w:rsidRPr="002A0AE8" w:rsidRDefault="00BD7DF9" w:rsidP="00BD7DF9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lastRenderedPageBreak/>
        <w:t>Результаты работы представляются в двух экземплярах на бумажном и электронном носителях. С целью принятия результатов работ по проекту Заказчик имеет право создать приемочную комиссию. В рамках приемки работ разрабатываются следующие документы:</w:t>
      </w:r>
    </w:p>
    <w:p w:rsidR="00BD7DF9" w:rsidRPr="002A0AE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2A0AE8">
        <w:t xml:space="preserve">Протокол проведения приемочных испытаний и готовности к передаче </w:t>
      </w:r>
      <w:proofErr w:type="gramStart"/>
      <w:r w:rsidRPr="002A0AE8">
        <w:t>ПО</w:t>
      </w:r>
      <w:proofErr w:type="gramEnd"/>
      <w:r w:rsidRPr="002A0AE8">
        <w:t xml:space="preserve"> в промышленную эксплуатацию.</w:t>
      </w:r>
    </w:p>
    <w:p w:rsidR="00BD7DF9" w:rsidRPr="002A0AE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2A0AE8">
        <w:t xml:space="preserve">Акт завершения опытной эксплуатации </w:t>
      </w:r>
      <w:proofErr w:type="gramStart"/>
      <w:r w:rsidRPr="002A0AE8">
        <w:t>ПО</w:t>
      </w:r>
      <w:proofErr w:type="gramEnd"/>
      <w:r w:rsidRPr="002A0AE8">
        <w:t>.</w:t>
      </w: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521696" w:rsidRPr="002A0AE8" w:rsidRDefault="00521696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521696" w:rsidRPr="002A0AE8" w:rsidRDefault="00EE53CA" w:rsidP="007F65BC">
      <w:pPr>
        <w:pStyle w:val="10"/>
        <w:numPr>
          <w:ilvl w:val="0"/>
          <w:numId w:val="4"/>
        </w:numPr>
        <w:rPr>
          <w:rFonts w:cs="Times New Roman"/>
        </w:rPr>
      </w:pPr>
      <w:bookmarkStart w:id="42" w:name="_Toc342892725"/>
      <w:r w:rsidRPr="002A0AE8">
        <w:rPr>
          <w:rFonts w:cs="Times New Roman"/>
        </w:rPr>
        <w:lastRenderedPageBreak/>
        <w:t>И</w:t>
      </w:r>
      <w:r w:rsidR="00521696" w:rsidRPr="002A0AE8">
        <w:rPr>
          <w:rFonts w:cs="Times New Roman"/>
        </w:rPr>
        <w:t>нформация о системе</w:t>
      </w:r>
      <w:bookmarkEnd w:id="42"/>
    </w:p>
    <w:p w:rsidR="00521696" w:rsidRPr="002A0AE8" w:rsidRDefault="00521696" w:rsidP="007F65BC">
      <w:pPr>
        <w:pStyle w:val="10"/>
        <w:numPr>
          <w:ilvl w:val="1"/>
          <w:numId w:val="4"/>
        </w:numPr>
        <w:rPr>
          <w:rFonts w:cs="Times New Roman"/>
        </w:rPr>
      </w:pPr>
      <w:bookmarkStart w:id="43" w:name="_Toc342892726"/>
      <w:r w:rsidRPr="002A0AE8">
        <w:rPr>
          <w:rFonts w:cs="Times New Roman"/>
        </w:rPr>
        <w:t>Перечень подсистем, их назначение и основные характеристики</w:t>
      </w:r>
      <w:bookmarkEnd w:id="43"/>
    </w:p>
    <w:p w:rsidR="00521696" w:rsidRPr="002A0AE8" w:rsidRDefault="003F34AB" w:rsidP="00521696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bookmarkStart w:id="44" w:name="_Toc234316758"/>
      <w:bookmarkStart w:id="45" w:name="_Toc203400661"/>
      <w:bookmarkStart w:id="46" w:name="_Toc203400663"/>
      <w:bookmarkStart w:id="47" w:name="_Toc203400664"/>
      <w:bookmarkEnd w:id="44"/>
      <w:bookmarkEnd w:id="45"/>
      <w:bookmarkEnd w:id="46"/>
      <w:bookmarkEnd w:id="47"/>
      <w:r w:rsidRPr="002A0AE8">
        <w:rPr>
          <w:rFonts w:ascii="Times New Roman" w:hAnsi="Times New Roman" w:cs="Times New Roman"/>
          <w:sz w:val="24"/>
          <w:szCs w:val="24"/>
        </w:rPr>
        <w:t>С</w:t>
      </w:r>
      <w:r w:rsidR="00521696" w:rsidRPr="002A0AE8">
        <w:rPr>
          <w:rFonts w:ascii="Times New Roman" w:hAnsi="Times New Roman" w:cs="Times New Roman"/>
          <w:sz w:val="24"/>
          <w:szCs w:val="24"/>
        </w:rPr>
        <w:t xml:space="preserve">остав компонент </w:t>
      </w:r>
      <w:r w:rsidRPr="002A0AE8">
        <w:rPr>
          <w:rFonts w:ascii="Times New Roman" w:hAnsi="Times New Roman" w:cs="Times New Roman"/>
          <w:sz w:val="24"/>
          <w:szCs w:val="24"/>
        </w:rPr>
        <w:t>системы имеет следующую структуру – см.</w:t>
      </w:r>
      <w:r w:rsidR="00521696" w:rsidRPr="002A0AE8">
        <w:rPr>
          <w:rFonts w:ascii="Times New Roman" w:hAnsi="Times New Roman" w:cs="Times New Roman"/>
          <w:sz w:val="24"/>
          <w:szCs w:val="24"/>
        </w:rPr>
        <w:t xml:space="preserve"> </w:t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begin"/>
      </w:r>
      <w:r w:rsidR="00521696" w:rsidRPr="002A0AE8">
        <w:rPr>
          <w:rFonts w:ascii="Times New Roman" w:hAnsi="Times New Roman" w:cs="Times New Roman"/>
          <w:sz w:val="24"/>
          <w:szCs w:val="24"/>
        </w:rPr>
        <w:instrText xml:space="preserve"> REF _Ref280056608 \h  \*mergeformat </w:instrText>
      </w:r>
      <w:r w:rsidR="00521696" w:rsidRPr="002A0AE8">
        <w:rPr>
          <w:rFonts w:ascii="Times New Roman" w:hAnsi="Times New Roman" w:cs="Times New Roman"/>
          <w:sz w:val="24"/>
          <w:szCs w:val="24"/>
        </w:rPr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separate"/>
      </w:r>
      <w:r w:rsidR="00521696" w:rsidRPr="002A0AE8">
        <w:rPr>
          <w:rFonts w:ascii="Times New Roman" w:hAnsi="Times New Roman" w:cs="Times New Roman"/>
          <w:sz w:val="24"/>
          <w:szCs w:val="24"/>
        </w:rPr>
        <w:t>Рис. 4.1</w:t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end"/>
      </w:r>
      <w:r w:rsidR="00521696" w:rsidRPr="002A0AE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521696" w:rsidRPr="002A0AE8" w:rsidTr="00A755F0">
        <w:trPr>
          <w:jc w:val="center"/>
        </w:trPr>
        <w:tc>
          <w:tcPr>
            <w:tcW w:w="9639" w:type="dxa"/>
            <w:vAlign w:val="bottom"/>
          </w:tcPr>
          <w:p w:rsidR="00521696" w:rsidRPr="002A0AE8" w:rsidRDefault="00521696" w:rsidP="00A755F0">
            <w:pPr>
              <w:pStyle w:val="afa"/>
            </w:pPr>
            <w:r w:rsidRPr="002A0AE8">
              <w:object w:dxaOrig="10667" w:dyaOrig="48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7.05pt;height:214.1pt" o:ole="" o:bordertopcolor="this" o:borderleftcolor="this" o:borderbottomcolor="this" o:borderrightcolor="this">
                  <v:imagedata r:id="rId8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Visio.Drawing.11" ShapeID="_x0000_i1025" DrawAspect="Content" ObjectID="_1416634559" r:id="rId9"/>
              </w:object>
            </w:r>
          </w:p>
          <w:p w:rsidR="00521696" w:rsidRPr="002A0AE8" w:rsidRDefault="00521696" w:rsidP="00A755F0">
            <w:pPr>
              <w:pStyle w:val="af9"/>
            </w:pPr>
            <w:bookmarkStart w:id="48" w:name="_Ref280056608"/>
            <w:r w:rsidRPr="002A0AE8">
              <w:rPr>
                <w:rStyle w:val="afb"/>
              </w:rPr>
              <w:t>Рис. </w:t>
            </w:r>
            <w:r w:rsidRPr="002A0AE8">
              <w:rPr>
                <w:rStyle w:val="afb"/>
              </w:rPr>
              <w:fldChar w:fldCharType="begin"/>
            </w:r>
            <w:r w:rsidRPr="002A0AE8">
              <w:rPr>
                <w:rStyle w:val="afb"/>
              </w:rPr>
              <w:instrText xml:space="preserve"> STYLEREF 1 \s </w:instrText>
            </w:r>
            <w:r w:rsidRPr="002A0AE8">
              <w:rPr>
                <w:rStyle w:val="afb"/>
              </w:rPr>
              <w:fldChar w:fldCharType="separate"/>
            </w:r>
            <w:r w:rsidRPr="002A0AE8">
              <w:rPr>
                <w:rStyle w:val="afb"/>
                <w:noProof/>
              </w:rPr>
              <w:t>4</w:t>
            </w:r>
            <w:r w:rsidRPr="002A0AE8">
              <w:rPr>
                <w:rStyle w:val="afb"/>
              </w:rPr>
              <w:fldChar w:fldCharType="end"/>
            </w:r>
            <w:r w:rsidRPr="002A0AE8">
              <w:rPr>
                <w:rStyle w:val="afb"/>
              </w:rPr>
              <w:t>.</w:t>
            </w:r>
            <w:r w:rsidRPr="002A0AE8">
              <w:rPr>
                <w:rStyle w:val="afb"/>
              </w:rPr>
              <w:fldChar w:fldCharType="begin"/>
            </w:r>
            <w:r w:rsidRPr="002A0AE8">
              <w:rPr>
                <w:rStyle w:val="afb"/>
              </w:rPr>
              <w:instrText xml:space="preserve"> SEQ Рис. \* ARABIC \s 1 </w:instrText>
            </w:r>
            <w:r w:rsidRPr="002A0AE8">
              <w:rPr>
                <w:rStyle w:val="afb"/>
              </w:rPr>
              <w:fldChar w:fldCharType="separate"/>
            </w:r>
            <w:r w:rsidRPr="002A0AE8">
              <w:rPr>
                <w:rStyle w:val="afb"/>
                <w:noProof/>
              </w:rPr>
              <w:t>1</w:t>
            </w:r>
            <w:r w:rsidRPr="002A0AE8">
              <w:rPr>
                <w:rStyle w:val="afb"/>
              </w:rPr>
              <w:fldChar w:fldCharType="end"/>
            </w:r>
            <w:bookmarkEnd w:id="48"/>
            <w:r w:rsidRPr="002A0AE8">
              <w:t> — Структура Портала АР</w:t>
            </w:r>
          </w:p>
        </w:tc>
      </w:tr>
    </w:tbl>
    <w:p w:rsidR="00521696" w:rsidRPr="002A0AE8" w:rsidRDefault="00521696" w:rsidP="00521696">
      <w:pPr>
        <w:ind w:left="425"/>
        <w:rPr>
          <w:rFonts w:ascii="Times New Roman" w:hAnsi="Times New Roman" w:cs="Times New Roman"/>
        </w:rPr>
      </w:pPr>
    </w:p>
    <w:p w:rsidR="00521696" w:rsidRPr="002A0AE8" w:rsidRDefault="00521696" w:rsidP="00521696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рамках работ по организационно-техническому сопровождению системы </w:t>
      </w:r>
      <w:r w:rsidR="003F34AB" w:rsidRPr="002A0AE8">
        <w:rPr>
          <w:rFonts w:ascii="Times New Roman" w:hAnsi="Times New Roman" w:cs="Times New Roman"/>
          <w:sz w:val="24"/>
          <w:szCs w:val="24"/>
        </w:rPr>
        <w:t>были</w:t>
      </w:r>
      <w:r w:rsidRPr="002A0AE8">
        <w:rPr>
          <w:rFonts w:ascii="Times New Roman" w:hAnsi="Times New Roman" w:cs="Times New Roman"/>
          <w:sz w:val="24"/>
          <w:szCs w:val="24"/>
        </w:rPr>
        <w:t xml:space="preserve"> созданы или доработаны</w:t>
      </w:r>
      <w:r w:rsidR="003F34AB" w:rsidRPr="002A0AE8">
        <w:rPr>
          <w:rFonts w:ascii="Times New Roman" w:hAnsi="Times New Roman" w:cs="Times New Roman"/>
          <w:sz w:val="24"/>
          <w:szCs w:val="24"/>
        </w:rPr>
        <w:t xml:space="preserve"> </w:t>
      </w:r>
      <w:r w:rsidRPr="002A0AE8">
        <w:rPr>
          <w:rFonts w:ascii="Times New Roman" w:hAnsi="Times New Roman" w:cs="Times New Roman"/>
          <w:sz w:val="24"/>
          <w:szCs w:val="24"/>
        </w:rPr>
        <w:t>следующие подсистемы: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личного кабинета ФОИВ;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личного кабинета МФЦ;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обеспечения доступа и администрирования личных кабинетов ФОИВ и МФЦ для Администраторов МЭР;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формирования и публикации «</w:t>
      </w:r>
      <w:proofErr w:type="gramStart"/>
      <w:r w:rsidRPr="002A0AE8">
        <w:t>открытых</w:t>
      </w:r>
      <w:proofErr w:type="gramEnd"/>
      <w:r w:rsidRPr="002A0AE8">
        <w:t xml:space="preserve"> дынных»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поиска;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управления ресурсами Портала.</w:t>
      </w:r>
    </w:p>
    <w:p w:rsidR="00521696" w:rsidRPr="002A0AE8" w:rsidRDefault="00521696" w:rsidP="00521696">
      <w:pPr>
        <w:ind w:left="425"/>
        <w:rPr>
          <w:rFonts w:ascii="Times New Roman" w:hAnsi="Times New Roman" w:cs="Times New Roman"/>
        </w:rPr>
      </w:pPr>
    </w:p>
    <w:p w:rsidR="003F34AB" w:rsidRPr="002A0AE8" w:rsidRDefault="003F34AB" w:rsidP="00521696">
      <w:pPr>
        <w:ind w:left="425"/>
        <w:rPr>
          <w:rFonts w:ascii="Times New Roman" w:hAnsi="Times New Roman" w:cs="Times New Roman"/>
        </w:rPr>
      </w:pPr>
    </w:p>
    <w:p w:rsidR="00521696" w:rsidRPr="002A0AE8" w:rsidRDefault="00521696" w:rsidP="002A0AE8">
      <w:pPr>
        <w:keepNext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Система имеет три раздельных веб-интерфейса: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>Открытый веб-интерфейс — Портал административной реформы — предназначен для просмотра информации по административной реформе всеми гражданами РФ.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>Открытый веб-интерфейс с ограниченным доступом — Портал административной реформы для авторизованных пользователей — предназначен для доступа сотрудников ФОИВ и МФЦ для просмотра и внесения данных о реализации планов мероприятий административной реформы.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 xml:space="preserve">Административный интерфейс — CMS система — предназначен для доступа администраторов МЭР РФ к функциональным возможностям по </w:t>
      </w:r>
      <w:r w:rsidRPr="002A0AE8">
        <w:rPr>
          <w:rFonts w:eastAsia="Arial Unicode MS"/>
        </w:rPr>
        <w:lastRenderedPageBreak/>
        <w:t>администрированию Портала, управлению информационным содержанием и формированию статистических данных.</w:t>
      </w:r>
    </w:p>
    <w:p w:rsidR="00521696" w:rsidRPr="002A0AE8" w:rsidRDefault="00521696" w:rsidP="002A0AE8">
      <w:pPr>
        <w:jc w:val="both"/>
        <w:rPr>
          <w:rFonts w:ascii="Times New Roman" w:hAnsi="Times New Roman" w:cs="Times New Roman"/>
        </w:rPr>
      </w:pPr>
    </w:p>
    <w:p w:rsidR="003F34AB" w:rsidRPr="002A0AE8" w:rsidRDefault="003F34AB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49" w:name="_Toc342892727"/>
      <w:r w:rsidRPr="002A0AE8">
        <w:rPr>
          <w:rFonts w:cs="Times New Roman"/>
        </w:rPr>
        <w:t>Функциональные характеристики интерфейсов Системы</w:t>
      </w:r>
      <w:bookmarkEnd w:id="49"/>
    </w:p>
    <w:p w:rsidR="003F34AB" w:rsidRPr="002A0AE8" w:rsidRDefault="003F34AB" w:rsidP="002A0AE8">
      <w:pPr>
        <w:ind w:left="425"/>
        <w:jc w:val="both"/>
        <w:rPr>
          <w:rFonts w:ascii="Times New Roman" w:eastAsia="Arial Unicode MS" w:hAnsi="Times New Roman" w:cs="Times New Roman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Структура информационных разделов и подразделов </w:t>
      </w:r>
      <w:r w:rsidRPr="002A0AE8">
        <w:rPr>
          <w:rStyle w:val="af3"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соответствует схеме, приведенной в приложении к настоящему описанию (см. </w:t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begin"/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instrText xml:space="preserve"> REF Приложение_1 \h  \*mergeformat </w:instrText>
      </w:r>
      <w:r w:rsidRPr="002A0AE8">
        <w:rPr>
          <w:rStyle w:val="afc"/>
          <w:rFonts w:ascii="Times New Roman" w:hAnsi="Times New Roman" w:cs="Times New Roman"/>
          <w:sz w:val="24"/>
          <w:szCs w:val="24"/>
        </w:rPr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separate"/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t>Приложение 1</w:t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end"/>
      </w:r>
      <w:r w:rsidRPr="002A0AE8">
        <w:rPr>
          <w:rFonts w:ascii="Times New Roman" w:hAnsi="Times New Roman" w:cs="Times New Roman"/>
          <w:sz w:val="24"/>
          <w:szCs w:val="24"/>
        </w:rPr>
        <w:t>).</w:t>
      </w:r>
    </w:p>
    <w:p w:rsidR="003F34AB" w:rsidRPr="002A0AE8" w:rsidRDefault="003F34AB" w:rsidP="002A0AE8">
      <w:pPr>
        <w:keepNext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Информационная структура обеспечивает: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редактирование наименований и</w:t>
      </w:r>
      <w:r w:rsidR="005E5CED">
        <w:rPr>
          <w:lang w:eastAsia="ar-SA"/>
        </w:rPr>
        <w:t xml:space="preserve"> состава разделов любого уровня</w:t>
      </w:r>
      <w:r w:rsidRPr="002A0AE8">
        <w:rPr>
          <w:lang w:eastAsia="ar-SA"/>
        </w:rPr>
        <w:t>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расширение навигационных возможностей для повышения удобства пользования (расширенное выпадающее меню по разделам, рубрикатор, расширенная карта Портала АР и т.д.);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структуризацию информации с точки зрения ее доступности и позитивной подачи (внесение изменений в расположение информационных блоков на страницах Портала АР на основе анализа действующего Портала АР, целевой  аудитор</w:t>
      </w:r>
      <w:proofErr w:type="gramStart"/>
      <w:r w:rsidRPr="002A0AE8">
        <w:rPr>
          <w:lang w:eastAsia="ar-SA"/>
        </w:rPr>
        <w:t>ии и ее</w:t>
      </w:r>
      <w:proofErr w:type="gramEnd"/>
      <w:r w:rsidRPr="002A0AE8">
        <w:rPr>
          <w:lang w:eastAsia="ar-SA"/>
        </w:rPr>
        <w:t xml:space="preserve"> потребностей, использование современных приемов для расположения максимального количества информации на первом экране пользователя без информационной перегрузки страницы);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создание необходимых информационных блоков для размещения наиболее востребованной информации на главной странице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Интерфейсы Портала АР удовлетворяют стандартным требованиям к эргономике и технической эстетике.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Дизайн и оформление страниц Портала АР разработаны с учетом специфики восприятия пользовательской аудиторией и предусматривают использование следующих элементов оформления: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четкие шрифты;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общепринятые элементы навигации и иконки;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графические объекты (рисунки, фото, анимация);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использование цветов и тонов Государственного флага РФ;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Экранные формы, команды меню, внешний вид сервисов, шрифты, другие элементы оформления выбраны с учетом продолжительной работы пользователей и способствуют повышению эффективности работы пользователей с информационными материалами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E8">
        <w:rPr>
          <w:rFonts w:ascii="Times New Roman" w:hAnsi="Times New Roman" w:cs="Times New Roman"/>
          <w:sz w:val="24"/>
          <w:szCs w:val="24"/>
        </w:rPr>
        <w:t>Портал АР разработан для базового разрешения экрана 1024x768 пикселей (страницы Портала АР масштабируются в зависимости от используемого на компьютере пользователя разрешения монитора.</w:t>
      </w:r>
      <w:proofErr w:type="gramEnd"/>
      <w:r w:rsidRPr="002A0A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0AE8">
        <w:rPr>
          <w:rFonts w:ascii="Times New Roman" w:hAnsi="Times New Roman" w:cs="Times New Roman"/>
          <w:sz w:val="24"/>
          <w:szCs w:val="24"/>
        </w:rPr>
        <w:t>Реализована возможность просмотра всей страницы, в том числе, путем горизонтального и вертикального «скроллинга» без потери качества изображения).</w:t>
      </w:r>
      <w:proofErr w:type="gramEnd"/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Структура Портала АР переработана для увеличения удобства навигации между разделами.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lastRenderedPageBreak/>
        <w:t>Информационное наполнение Портала АР перенесено в полном объеме в новую структуру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Информация и структура размещения информации на Портале АР</w:t>
      </w:r>
      <w:r w:rsidR="00B13030" w:rsidRPr="002A0AE8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информация, публикуемая на Портале АР, упорядочена с учетом тематики, структуры и других принципов, с возможностью изменения при необходимости;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меню (и другие навигационные элементы) сгруппированы в соответствии с тематикой информации, функциональными задачами и технологией работы, с возможностью изменения состава и группировки при необходимости.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Навигационные средства Портала АР</w:t>
      </w:r>
      <w:r w:rsidR="00B13030" w:rsidRPr="002A0AE8">
        <w:rPr>
          <w:rFonts w:ascii="Times New Roman" w:hAnsi="Times New Roman" w:cs="Times New Roman"/>
          <w:sz w:val="24"/>
          <w:szCs w:val="24"/>
        </w:rPr>
        <w:t xml:space="preserve"> включают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верхней части интерфейса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 xml:space="preserve">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основные разделы сайта, поля для авторизации, ссылка на главную страницу сайта, ссылки «поделиться новостью» в основных соц. сетях;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левой части интерфейса каждой страницы </w:t>
      </w:r>
      <w:r w:rsidR="00B13030" w:rsidRPr="002A0AE8">
        <w:rPr>
          <w:lang w:eastAsia="ar-SA"/>
        </w:rPr>
        <w:t>находится</w:t>
      </w:r>
      <w:r w:rsidRPr="002A0AE8">
        <w:rPr>
          <w:lang w:eastAsia="ar-SA"/>
        </w:rPr>
        <w:t xml:space="preserve"> 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второстепенные разделы сайта, с возможностью размещения баннеров-ссылок на различные разделы сайта, а также размещения цитат известных политических деятелей;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нижней части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 xml:space="preserve">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государственные порталы смежной тематики в виде логотипа и названия соответствующего гос. учреждения, а также блок функциональных клавиш основных соц. сетей; 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верхней части основного блока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>навигационный блок «хлебные крошки»;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вся размещенная информация </w:t>
      </w:r>
      <w:proofErr w:type="gramStart"/>
      <w:r w:rsidR="00B13030" w:rsidRPr="002A0AE8">
        <w:rPr>
          <w:lang w:eastAsia="ar-SA"/>
        </w:rPr>
        <w:t>находится</w:t>
      </w:r>
      <w:proofErr w:type="gramEnd"/>
      <w:r w:rsidR="00B13030" w:rsidRPr="002A0AE8">
        <w:rPr>
          <w:lang w:eastAsia="ar-SA"/>
        </w:rPr>
        <w:t xml:space="preserve"> </w:t>
      </w:r>
      <w:r w:rsidRPr="002A0AE8">
        <w:rPr>
          <w:lang w:eastAsia="ar-SA"/>
        </w:rPr>
        <w:t xml:space="preserve">доступна путем последовательного перехода по гиперссылкам, начиная с главной страницы Портала АР, при этом количество таких переходов </w:t>
      </w:r>
      <w:r w:rsidR="005E5CED">
        <w:rPr>
          <w:lang w:eastAsia="ar-SA"/>
        </w:rPr>
        <w:t>-</w:t>
      </w:r>
      <w:r w:rsidRPr="002A0AE8">
        <w:rPr>
          <w:lang w:eastAsia="ar-SA"/>
        </w:rPr>
        <w:t xml:space="preserve"> не более пяти;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пользователям предоставля</w:t>
      </w:r>
      <w:r w:rsidR="00B13030" w:rsidRPr="002A0AE8">
        <w:rPr>
          <w:lang w:eastAsia="ar-SA"/>
        </w:rPr>
        <w:t>е</w:t>
      </w:r>
      <w:r w:rsidRPr="002A0AE8">
        <w:rPr>
          <w:lang w:eastAsia="ar-SA"/>
        </w:rPr>
        <w:t>тся наглядная информация о структуре Портала АР и текущем местонахождении пользователя на Портале АР;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на каждой странице Портала АР размещены: главное меню, явно обозначенный переход на главную страницу Портала АР, ссылка на карту Портала АР;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заголовки и подписи на страницах описыва</w:t>
      </w:r>
      <w:r w:rsidR="00B13030" w:rsidRPr="002A0AE8">
        <w:rPr>
          <w:lang w:eastAsia="ar-SA"/>
        </w:rPr>
        <w:t>ю</w:t>
      </w:r>
      <w:r w:rsidRPr="002A0AE8">
        <w:rPr>
          <w:lang w:eastAsia="ar-SA"/>
        </w:rPr>
        <w:t>т содержание (назначение) данной страницы, наименование текущего раздела и отображаемого документа; наименование страницы также отобража</w:t>
      </w:r>
      <w:r w:rsidR="00B13030" w:rsidRPr="002A0AE8">
        <w:rPr>
          <w:lang w:eastAsia="ar-SA"/>
        </w:rPr>
        <w:t>е</w:t>
      </w:r>
      <w:r w:rsidRPr="002A0AE8">
        <w:rPr>
          <w:lang w:eastAsia="ar-SA"/>
        </w:rPr>
        <w:t>тся в заголовке окна веб-браузера;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веб-адрес каждой страницы отобража</w:t>
      </w:r>
      <w:r w:rsidR="00B13030" w:rsidRPr="002A0AE8">
        <w:rPr>
          <w:lang w:eastAsia="ar-SA"/>
        </w:rPr>
        <w:t>ет</w:t>
      </w:r>
      <w:r w:rsidRPr="002A0AE8">
        <w:rPr>
          <w:lang w:eastAsia="ar-SA"/>
        </w:rPr>
        <w:t xml:space="preserve"> ее положение в логической структуре Портала АР, при формировании веб-адреса использованы общепринятые сокращения и правила транслитерации.</w:t>
      </w:r>
    </w:p>
    <w:p w:rsidR="003F34AB" w:rsidRPr="002A0AE8" w:rsidRDefault="003F34AB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0" w:name="_Toc342892728"/>
      <w:r w:rsidRPr="002A0AE8">
        <w:rPr>
          <w:rFonts w:cs="Times New Roman"/>
        </w:rPr>
        <w:t>Описание общих свойств системы</w:t>
      </w:r>
      <w:bookmarkEnd w:id="50"/>
    </w:p>
    <w:p w:rsidR="00B13030" w:rsidRPr="002A0AE8" w:rsidRDefault="00B13030" w:rsidP="002A0AE8">
      <w:pPr>
        <w:ind w:left="425"/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В ходе работ по развитию платформы Портала АР было выполнено: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lastRenderedPageBreak/>
        <w:t xml:space="preserve">повышение качества и сокращение времени предоставления результатов поисковых запросов по информации, размещенной на Портале АР;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реализованы элементы управления пользовательского интерфейса и функция автоматизированной пересылки гиперссылок на материалы Портала АР в журналы или профили пользователей социальных сетей (Живой журнал, </w:t>
      </w:r>
      <w:proofErr w:type="spellStart"/>
      <w:r w:rsidRPr="002A0AE8">
        <w:rPr>
          <w:lang w:eastAsia="ar-SA"/>
        </w:rPr>
        <w:t>Facebook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ВКонтакте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Twitter</w:t>
      </w:r>
      <w:proofErr w:type="spellEnd"/>
      <w:r w:rsidRPr="002A0AE8">
        <w:rPr>
          <w:lang w:eastAsia="ar-SA"/>
        </w:rPr>
        <w:t>);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обеспечение возможности автоматической публикации новостей как на Портале АР, так и на страницах Портала в социальных сетях (Живой журнал, </w:t>
      </w:r>
      <w:proofErr w:type="spellStart"/>
      <w:r w:rsidRPr="002A0AE8">
        <w:rPr>
          <w:lang w:eastAsia="ar-SA"/>
        </w:rPr>
        <w:t>Facebook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ВКонтакте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Twitter</w:t>
      </w:r>
      <w:proofErr w:type="spellEnd"/>
      <w:r w:rsidRPr="002A0AE8">
        <w:rPr>
          <w:lang w:eastAsia="ar-SA"/>
        </w:rPr>
        <w:t>);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оптимизация общей информационной структуры Портала АР (разработка выпадающего многоуровневого меню, переработка структуры разделов и подразделов с точки зрения возможных уровней и подуровней с учетом возможностей дальнейшего развития и расширения информационной структуры);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разработка функции для защиты электронных адресов, опубликованных в открытом доступе на Портале АР от сбора </w:t>
      </w:r>
      <w:proofErr w:type="spellStart"/>
      <w:r w:rsidRPr="002A0AE8">
        <w:rPr>
          <w:lang w:eastAsia="ar-SA"/>
        </w:rPr>
        <w:t>спамерскими</w:t>
      </w:r>
      <w:proofErr w:type="spellEnd"/>
      <w:r w:rsidRPr="002A0AE8">
        <w:rPr>
          <w:lang w:eastAsia="ar-SA"/>
        </w:rPr>
        <w:t xml:space="preserve"> машинами;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разработка модуля «Фотогалерея»;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разработка информационного блока «Главные темы» (вывод трех главных тем в одном блоке с переключением между темами без перезагрузки всей страницы);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разработка модуля «Личный кабинет».</w:t>
      </w: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521696" w:rsidRPr="002A0AE8" w:rsidRDefault="00B13030" w:rsidP="007F65BC">
      <w:pPr>
        <w:pStyle w:val="10"/>
        <w:numPr>
          <w:ilvl w:val="0"/>
          <w:numId w:val="4"/>
        </w:numPr>
        <w:jc w:val="both"/>
        <w:rPr>
          <w:rFonts w:cs="Times New Roman"/>
        </w:rPr>
      </w:pPr>
      <w:bookmarkStart w:id="51" w:name="_Toc342892729"/>
      <w:r w:rsidRPr="002A0AE8">
        <w:rPr>
          <w:rFonts w:cs="Times New Roman"/>
        </w:rPr>
        <w:lastRenderedPageBreak/>
        <w:t xml:space="preserve">Функции </w:t>
      </w:r>
      <w:r w:rsidR="00EE53CA" w:rsidRPr="002A0AE8">
        <w:rPr>
          <w:rFonts w:cs="Times New Roman"/>
        </w:rPr>
        <w:t>частей</w:t>
      </w:r>
      <w:r w:rsidRPr="002A0AE8">
        <w:rPr>
          <w:rFonts w:cs="Times New Roman"/>
        </w:rPr>
        <w:t xml:space="preserve"> программного обеспечения</w:t>
      </w:r>
      <w:bookmarkEnd w:id="51"/>
    </w:p>
    <w:p w:rsidR="00EE53CA" w:rsidRPr="002A0AE8" w:rsidRDefault="00EE53CA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2" w:name="_Toc280265996"/>
      <w:bookmarkStart w:id="53" w:name="_Toc340212197"/>
      <w:bookmarkStart w:id="54" w:name="_Toc342892730"/>
      <w:r w:rsidRPr="002A0AE8">
        <w:rPr>
          <w:rFonts w:cs="Times New Roman"/>
        </w:rPr>
        <w:t>Описание обеспечения надежности</w:t>
      </w:r>
      <w:bookmarkEnd w:id="52"/>
      <w:bookmarkEnd w:id="53"/>
      <w:r w:rsidRPr="002A0AE8">
        <w:rPr>
          <w:rFonts w:cs="Times New Roman"/>
        </w:rPr>
        <w:t xml:space="preserve"> системы</w:t>
      </w:r>
      <w:bookmarkEnd w:id="54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Программное обеспечение не допускает возможности использования его для косвенного доступа к закрытым областям или данным. </w:t>
      </w:r>
      <w:r w:rsidR="002A0AE8" w:rsidRPr="002A0AE8">
        <w:rPr>
          <w:rFonts w:ascii="Times New Roman" w:hAnsi="Times New Roman" w:cs="Times New Roman"/>
          <w:sz w:val="24"/>
        </w:rPr>
        <w:t xml:space="preserve">Программное обеспечение не допускает возможности </w:t>
      </w:r>
      <w:r w:rsidRPr="002A0AE8">
        <w:rPr>
          <w:rFonts w:ascii="Times New Roman" w:hAnsi="Times New Roman" w:cs="Times New Roman"/>
          <w:sz w:val="24"/>
        </w:rPr>
        <w:t>получения содержимого закрытого раздела путем вызова открытых функций Портала с указанием адреса закрытого источника.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При использовании для идентификации вводимых пользователями паролей, реализованы механизмы проверки пароля на устойчивость к подбору и ограничения попыток ввода некорректного значения учетных записей и паролей. </w:t>
      </w:r>
      <w:r w:rsidR="002A0AE8" w:rsidRPr="002A0AE8">
        <w:rPr>
          <w:rFonts w:ascii="Times New Roman" w:hAnsi="Times New Roman" w:cs="Times New Roman"/>
          <w:sz w:val="24"/>
        </w:rPr>
        <w:t>П</w:t>
      </w:r>
      <w:r w:rsidRPr="002A0AE8">
        <w:rPr>
          <w:rFonts w:ascii="Times New Roman" w:hAnsi="Times New Roman" w:cs="Times New Roman"/>
          <w:sz w:val="24"/>
        </w:rPr>
        <w:t>ри смене пароля в обязательном порядке запрашива</w:t>
      </w:r>
      <w:r w:rsidR="002A0AE8" w:rsidRPr="002A0AE8">
        <w:rPr>
          <w:rFonts w:ascii="Times New Roman" w:hAnsi="Times New Roman" w:cs="Times New Roman"/>
          <w:sz w:val="24"/>
        </w:rPr>
        <w:t>е</w:t>
      </w:r>
      <w:r w:rsidRPr="002A0AE8">
        <w:rPr>
          <w:rFonts w:ascii="Times New Roman" w:hAnsi="Times New Roman" w:cs="Times New Roman"/>
          <w:sz w:val="24"/>
        </w:rPr>
        <w:t xml:space="preserve">тся его предыдущее значение. Возможность хранения пароля в тексте процедур или функций, применяемых в </w:t>
      </w:r>
      <w:r w:rsidRPr="002A0AE8">
        <w:rPr>
          <w:rStyle w:val="af3"/>
          <w:sz w:val="24"/>
        </w:rPr>
        <w:t>Систем</w:t>
      </w:r>
      <w:r w:rsidRPr="002A0AE8">
        <w:rPr>
          <w:rFonts w:ascii="Times New Roman" w:hAnsi="Times New Roman" w:cs="Times New Roman"/>
          <w:sz w:val="24"/>
        </w:rPr>
        <w:t>е, исключена.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обеспечива</w:t>
      </w:r>
      <w:r w:rsidR="002A0AE8" w:rsidRPr="002A0AE8">
        <w:rPr>
          <w:rFonts w:ascii="Times New Roman" w:hAnsi="Times New Roman" w:cs="Times New Roman"/>
          <w:sz w:val="24"/>
        </w:rPr>
        <w:t>ет</w:t>
      </w:r>
      <w:r w:rsidRPr="002A0AE8">
        <w:rPr>
          <w:rFonts w:ascii="Times New Roman" w:hAnsi="Times New Roman" w:cs="Times New Roman"/>
          <w:sz w:val="24"/>
        </w:rPr>
        <w:t xml:space="preserve">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</w:t>
      </w: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выда</w:t>
      </w:r>
      <w:r w:rsidR="002A0AE8" w:rsidRPr="002A0AE8">
        <w:rPr>
          <w:rFonts w:ascii="Times New Roman" w:hAnsi="Times New Roman" w:cs="Times New Roman"/>
          <w:sz w:val="24"/>
        </w:rPr>
        <w:t>ет</w:t>
      </w:r>
      <w:r w:rsidRPr="002A0AE8">
        <w:rPr>
          <w:rFonts w:ascii="Times New Roman" w:hAnsi="Times New Roman" w:cs="Times New Roman"/>
          <w:sz w:val="24"/>
        </w:rPr>
        <w:t xml:space="preserve"> пользователю соответствующие сообщения, после чего возвраща</w:t>
      </w:r>
      <w:r w:rsidR="002A0AE8" w:rsidRPr="002A0AE8">
        <w:rPr>
          <w:rFonts w:ascii="Times New Roman" w:hAnsi="Times New Roman" w:cs="Times New Roman"/>
          <w:sz w:val="24"/>
        </w:rPr>
        <w:t>ется</w:t>
      </w:r>
      <w:r w:rsidRPr="002A0AE8">
        <w:rPr>
          <w:rFonts w:ascii="Times New Roman" w:hAnsi="Times New Roman" w:cs="Times New Roman"/>
          <w:sz w:val="24"/>
        </w:rPr>
        <w:t xml:space="preserve"> в рабочее состояние, предшествовавшее неверной (недопустимой) команде или некорректному вводу данных. </w:t>
      </w:r>
    </w:p>
    <w:p w:rsidR="00EE53CA" w:rsidRPr="002A0AE8" w:rsidRDefault="00A755F0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5" w:name="_Toc342892731"/>
      <w:r>
        <w:rPr>
          <w:rFonts w:cs="Times New Roman"/>
        </w:rPr>
        <w:t>Обеспечение безопасности системы</w:t>
      </w:r>
      <w:bookmarkEnd w:id="55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Административный веб-интерфейс </w:t>
      </w:r>
      <w:r w:rsidRPr="002A0AE8">
        <w:rPr>
          <w:rStyle w:val="af3"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(</w:t>
      </w:r>
      <w:r w:rsidRPr="002A0AE8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2A0AE8">
        <w:rPr>
          <w:rFonts w:ascii="Times New Roman" w:hAnsi="Times New Roman" w:cs="Times New Roman"/>
          <w:sz w:val="24"/>
          <w:szCs w:val="24"/>
        </w:rPr>
        <w:t>) име</w:t>
      </w:r>
      <w:r w:rsidR="002A0AE8" w:rsidRPr="002A0AE8">
        <w:rPr>
          <w:rFonts w:ascii="Times New Roman" w:hAnsi="Times New Roman" w:cs="Times New Roman"/>
          <w:sz w:val="24"/>
          <w:szCs w:val="24"/>
        </w:rPr>
        <w:t>ет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раздел, обеспечивающий управление списком пользователей. </w:t>
      </w:r>
      <w:r w:rsidRPr="002A0AE8">
        <w:rPr>
          <w:rFonts w:ascii="Times New Roman" w:hAnsi="Times New Roman" w:cs="Times New Roman"/>
          <w:bCs/>
          <w:sz w:val="24"/>
          <w:szCs w:val="24"/>
        </w:rPr>
        <w:t>Аутентификация администраторов осуществля</w:t>
      </w:r>
      <w:r w:rsidR="002A0AE8" w:rsidRPr="002A0AE8">
        <w:rPr>
          <w:rFonts w:ascii="Times New Roman" w:hAnsi="Times New Roman" w:cs="Times New Roman"/>
          <w:bCs/>
          <w:sz w:val="24"/>
          <w:szCs w:val="24"/>
        </w:rPr>
        <w:t>ет</w:t>
      </w:r>
      <w:r w:rsidRPr="002A0AE8">
        <w:rPr>
          <w:rFonts w:ascii="Times New Roman" w:hAnsi="Times New Roman" w:cs="Times New Roman"/>
          <w:bCs/>
          <w:sz w:val="24"/>
          <w:szCs w:val="24"/>
        </w:rPr>
        <w:t>ся по именам (уникальным идентификаторам) и паролям с использованием стандартных сре</w:t>
      </w:r>
      <w:proofErr w:type="gramStart"/>
      <w:r w:rsidRPr="002A0AE8">
        <w:rPr>
          <w:rFonts w:ascii="Times New Roman" w:hAnsi="Times New Roman" w:cs="Times New Roman"/>
          <w:bCs/>
          <w:sz w:val="24"/>
          <w:szCs w:val="24"/>
        </w:rPr>
        <w:t>дств пр</w:t>
      </w:r>
      <w:proofErr w:type="gramEnd"/>
      <w:r w:rsidRPr="002A0AE8">
        <w:rPr>
          <w:rFonts w:ascii="Times New Roman" w:hAnsi="Times New Roman" w:cs="Times New Roman"/>
          <w:bCs/>
          <w:sz w:val="24"/>
          <w:szCs w:val="24"/>
        </w:rPr>
        <w:t>отоколов HTTP. Разделение доступа аутентифицированных пользователей осуществляется средствами разрабатываемого программного обеспечения.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Style w:val="af3"/>
          <w:sz w:val="24"/>
          <w:szCs w:val="24"/>
        </w:rPr>
        <w:t>Система</w:t>
      </w:r>
      <w:r w:rsidRPr="002A0AE8">
        <w:rPr>
          <w:rFonts w:ascii="Times New Roman" w:hAnsi="Times New Roman" w:cs="Times New Roman"/>
          <w:sz w:val="24"/>
          <w:szCs w:val="24"/>
        </w:rPr>
        <w:t xml:space="preserve"> обеспечи</w:t>
      </w:r>
      <w:r w:rsidR="002A0AE8" w:rsidRPr="002A0AE8">
        <w:rPr>
          <w:rFonts w:ascii="Times New Roman" w:hAnsi="Times New Roman" w:cs="Times New Roman"/>
          <w:sz w:val="24"/>
          <w:szCs w:val="24"/>
        </w:rPr>
        <w:t>вает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доступ административного пользователя к изменению информации только при наличии в средствах управления содержанием портала учетной записи административного пользователя.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управления доступом и разграничения полномочий пользователей обеспечива</w:t>
      </w:r>
      <w:r w:rsidR="002A0AE8" w:rsidRPr="002A0AE8">
        <w:rPr>
          <w:rFonts w:ascii="Times New Roman" w:hAnsi="Times New Roman" w:cs="Times New Roman"/>
          <w:sz w:val="24"/>
          <w:szCs w:val="24"/>
        </w:rPr>
        <w:t>ют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выполнение следующих функций: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добавление, редактирование и удаление учетных записей.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ввод, просмотр и редактирование фиксированного набора контактных данных для каждого пользователя;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блокировка учетной записи пользователя без удаления из базы данных;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управление правами доступа;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идентификацию и проверку подлинности субъектов доступа при входе в открытый веб-интерфейс портала с ограниченным доступом и закрытые разделы портала, через запрос имени (логин) и пароля;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регистрации и учета обеспечива</w:t>
      </w:r>
      <w:r w:rsidR="002A0AE8" w:rsidRPr="002A0AE8">
        <w:rPr>
          <w:rFonts w:ascii="Times New Roman" w:hAnsi="Times New Roman" w:cs="Times New Roman"/>
          <w:sz w:val="24"/>
          <w:szCs w:val="24"/>
        </w:rPr>
        <w:t>ют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lastRenderedPageBreak/>
        <w:t xml:space="preserve">регистрацию входа (выхода) субъектов доступа в </w:t>
      </w:r>
      <w:proofErr w:type="gramStart"/>
      <w:r w:rsidRPr="002A0AE8">
        <w:t>открытый</w:t>
      </w:r>
      <w:proofErr w:type="gramEnd"/>
      <w:r w:rsidRPr="002A0AE8">
        <w:t xml:space="preserve"> с ограниченным доступом и административный интерфейсы Портала (из административного интерфейса Портала);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осуществлять регистрацию операций (заданий, задач), предназначенных для обработки защищаемой информации, с указанием даты, времени, субъекта доступа; 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осуществлять регистрацию изменений полномочий субъектов доступа и статуса объектов доступа, с указанием даты и времени изменения, а также субъекта доступа (администратора), осуществившего изменения.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6" w:name="_Toc280265999"/>
      <w:bookmarkStart w:id="57" w:name="_Toc340212199"/>
      <w:bookmarkStart w:id="58" w:name="_Toc342892732"/>
      <w:r w:rsidRPr="002A0AE8">
        <w:rPr>
          <w:rFonts w:cs="Times New Roman"/>
        </w:rPr>
        <w:t>Описание</w:t>
      </w:r>
      <w:r w:rsidR="00EE53CA" w:rsidRPr="002A0AE8">
        <w:rPr>
          <w:rFonts w:cs="Times New Roman"/>
        </w:rPr>
        <w:t xml:space="preserve"> </w:t>
      </w:r>
      <w:r w:rsidRPr="002A0AE8">
        <w:rPr>
          <w:rFonts w:cs="Times New Roman"/>
        </w:rPr>
        <w:t xml:space="preserve">обеспечения </w:t>
      </w:r>
      <w:r w:rsidR="00EE53CA" w:rsidRPr="002A0AE8">
        <w:rPr>
          <w:rFonts w:cs="Times New Roman"/>
        </w:rPr>
        <w:t>защит</w:t>
      </w:r>
      <w:r w:rsidRPr="002A0AE8">
        <w:rPr>
          <w:rFonts w:cs="Times New Roman"/>
        </w:rPr>
        <w:t>ы</w:t>
      </w:r>
      <w:r w:rsidR="00EE53CA" w:rsidRPr="002A0AE8">
        <w:rPr>
          <w:rFonts w:cs="Times New Roman"/>
        </w:rPr>
        <w:t xml:space="preserve"> информации от несанкционированного доступа</w:t>
      </w:r>
      <w:bookmarkEnd w:id="56"/>
      <w:bookmarkEnd w:id="57"/>
      <w:bookmarkEnd w:id="58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соответствии с руководящим документом </w:t>
      </w:r>
      <w:proofErr w:type="spellStart"/>
      <w:r w:rsidRPr="002A0AE8">
        <w:rPr>
          <w:rFonts w:ascii="Times New Roman" w:hAnsi="Times New Roman" w:cs="Times New Roman"/>
          <w:sz w:val="24"/>
          <w:szCs w:val="24"/>
        </w:rPr>
        <w:t>Гостехкомиссии</w:t>
      </w:r>
      <w:proofErr w:type="spellEnd"/>
      <w:r w:rsidRPr="002A0AE8">
        <w:rPr>
          <w:rFonts w:ascii="Times New Roman" w:hAnsi="Times New Roman" w:cs="Times New Roman"/>
          <w:sz w:val="24"/>
          <w:szCs w:val="24"/>
        </w:rPr>
        <w:t xml:space="preserve"> России «Автоматизированные системы. Защита от несанкционированного доступа (далее по тексту — НСД) к информации. Классификация автоматизированных систем и требования по защите информации» Система относится к группе многопользовательских автоматизированных систем (далее по тексту — АС), в которых одновременно обрабатывается и хранится информация разных уровней конфиденциальности.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9" w:name="_Toc234316760"/>
      <w:bookmarkStart w:id="60" w:name="_Ref182136987"/>
      <w:bookmarkStart w:id="61" w:name="_Toc280266000"/>
      <w:bookmarkStart w:id="62" w:name="_Toc340212200"/>
      <w:bookmarkStart w:id="63" w:name="_Toc342892733"/>
      <w:bookmarkEnd w:id="59"/>
      <w:r w:rsidRPr="002A0AE8">
        <w:rPr>
          <w:rFonts w:cs="Times New Roman"/>
        </w:rPr>
        <w:t>Описание</w:t>
      </w:r>
      <w:r w:rsidR="00EE53CA" w:rsidRPr="002A0AE8">
        <w:rPr>
          <w:rFonts w:cs="Times New Roman"/>
        </w:rPr>
        <w:t xml:space="preserve"> </w:t>
      </w:r>
      <w:r w:rsidRPr="002A0AE8">
        <w:rPr>
          <w:rFonts w:cs="Times New Roman"/>
        </w:rPr>
        <w:t xml:space="preserve">обеспечения </w:t>
      </w:r>
      <w:r w:rsidR="00EE53CA" w:rsidRPr="002A0AE8">
        <w:rPr>
          <w:rFonts w:cs="Times New Roman"/>
        </w:rPr>
        <w:t>по сохранности информации при авариях</w:t>
      </w:r>
      <w:bookmarkEnd w:id="60"/>
      <w:bookmarkEnd w:id="61"/>
      <w:bookmarkEnd w:id="62"/>
      <w:bookmarkEnd w:id="63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целях обеспечения надежного функционирования программное обеспечение Системы </w:t>
      </w:r>
      <w:r w:rsidR="002A0AE8" w:rsidRPr="002A0AE8">
        <w:rPr>
          <w:rFonts w:ascii="Times New Roman" w:hAnsi="Times New Roman" w:cs="Times New Roman"/>
          <w:sz w:val="24"/>
          <w:szCs w:val="24"/>
        </w:rPr>
        <w:t>предусматривает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контроль целостности данных на уровне СУБД;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сохранение целостности данных при нештатном завершении работы </w:t>
      </w:r>
      <w:r w:rsidRPr="002A0AE8">
        <w:rPr>
          <w:rStyle w:val="af3"/>
        </w:rPr>
        <w:t>Системы</w:t>
      </w:r>
      <w:r w:rsidRPr="002A0AE8">
        <w:t xml:space="preserve"> в случае отказа рабочей станции;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сохранение работоспособности программного обеспечения при некорректных действиях пользователя;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резервное копирование информации на внешние электронные носители с возможностью оперативного восстановления.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4" w:name="_Toc280266001"/>
      <w:bookmarkStart w:id="65" w:name="_Toc340212201"/>
      <w:bookmarkStart w:id="66" w:name="_Toc342892734"/>
      <w:r w:rsidRPr="002A0AE8">
        <w:rPr>
          <w:rFonts w:cs="Times New Roman"/>
        </w:rPr>
        <w:t xml:space="preserve">Описание обеспечения </w:t>
      </w:r>
      <w:r w:rsidR="00EE53CA" w:rsidRPr="002A0AE8">
        <w:rPr>
          <w:rFonts w:cs="Times New Roman"/>
        </w:rPr>
        <w:t>защит</w:t>
      </w:r>
      <w:r w:rsidR="00D43F94">
        <w:rPr>
          <w:rFonts w:cs="Times New Roman"/>
        </w:rPr>
        <w:t>ы</w:t>
      </w:r>
      <w:r w:rsidR="00EE53CA" w:rsidRPr="002A0AE8">
        <w:rPr>
          <w:rFonts w:cs="Times New Roman"/>
        </w:rPr>
        <w:t xml:space="preserve"> от влияния внешних воздействий</w:t>
      </w:r>
      <w:bookmarkEnd w:id="64"/>
      <w:bookmarkEnd w:id="65"/>
      <w:bookmarkEnd w:id="66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Информация в </w:t>
      </w:r>
      <w:proofErr w:type="gramStart"/>
      <w:r w:rsidRPr="002A0AE8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2A0AE8">
        <w:rPr>
          <w:rFonts w:ascii="Times New Roman" w:hAnsi="Times New Roman" w:cs="Times New Roman"/>
          <w:sz w:val="24"/>
          <w:szCs w:val="24"/>
        </w:rPr>
        <w:t xml:space="preserve"> веб-интерфейсе </w:t>
      </w:r>
      <w:r w:rsidRPr="002A0AE8">
        <w:rPr>
          <w:rFonts w:ascii="Times New Roman" w:hAnsi="Times New Roman" w:cs="Times New Roman"/>
          <w:i/>
          <w:iCs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D43F94"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конечным пользователям для просмотра. В случае размещения в информационных разделах файлов документов или программного обеспечения, файлы доступны только для скачивания без возможности выполнения других действий.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E8">
        <w:rPr>
          <w:rFonts w:ascii="Times New Roman" w:hAnsi="Times New Roman" w:cs="Times New Roman"/>
          <w:sz w:val="24"/>
          <w:szCs w:val="24"/>
        </w:rPr>
        <w:t>Управление контентом Портала АР осуществля</w:t>
      </w:r>
      <w:r w:rsidR="00D43F94"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только через административный веб-интерфейс, защищенный от внешних воздействий подсистемой авторизации.</w:t>
      </w:r>
      <w:proofErr w:type="gramEnd"/>
    </w:p>
    <w:p w:rsidR="00D43F94" w:rsidRPr="00D43F94" w:rsidRDefault="00D43F94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7" w:name="_Toc340212206"/>
      <w:bookmarkStart w:id="68" w:name="_Toc342892735"/>
      <w:r>
        <w:rPr>
          <w:rFonts w:cs="Times New Roman"/>
        </w:rPr>
        <w:t>Описание</w:t>
      </w:r>
      <w:r w:rsidRPr="00D43F94">
        <w:rPr>
          <w:rFonts w:cs="Times New Roman"/>
        </w:rPr>
        <w:t xml:space="preserve"> модул</w:t>
      </w:r>
      <w:r>
        <w:rPr>
          <w:rFonts w:cs="Times New Roman"/>
        </w:rPr>
        <w:t>я</w:t>
      </w:r>
      <w:r w:rsidRPr="00D43F94">
        <w:rPr>
          <w:rFonts w:cs="Times New Roman"/>
        </w:rPr>
        <w:t xml:space="preserve"> для интеграции с социальными сетями</w:t>
      </w:r>
      <w:bookmarkEnd w:id="67"/>
      <w:bookmarkEnd w:id="68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В рамках развития Портала АР обеспеч</w:t>
      </w:r>
      <w:r>
        <w:rPr>
          <w:rFonts w:ascii="Times New Roman" w:hAnsi="Times New Roman" w:cs="Times New Roman"/>
          <w:sz w:val="24"/>
          <w:szCs w:val="24"/>
        </w:rPr>
        <w:t>ена</w:t>
      </w:r>
      <w:r w:rsidRPr="00D43F94">
        <w:rPr>
          <w:rFonts w:ascii="Times New Roman" w:hAnsi="Times New Roman" w:cs="Times New Roman"/>
          <w:sz w:val="24"/>
          <w:szCs w:val="24"/>
        </w:rPr>
        <w:t xml:space="preserve"> возможность автоматической публикации ссылок на информационные материалы Портала АР в наиболее популярных социальных сетях: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lastRenderedPageBreak/>
        <w:t>ЖЖ;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Facebook</w:t>
      </w:r>
      <w:proofErr w:type="spellEnd"/>
      <w:r w:rsidRPr="00D43F94">
        <w:rPr>
          <w:lang w:eastAsia="ar-SA"/>
        </w:rPr>
        <w:t>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>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ВКонтакте</w:t>
      </w:r>
      <w:proofErr w:type="spellEnd"/>
      <w:r w:rsidRPr="00D43F94">
        <w:rPr>
          <w:lang w:eastAsia="ar-SA"/>
        </w:rPr>
        <w:t>.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Для новостных сообщений реализован механизм одновременной публикации в нескольких социальных сетях: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в карточке новости добавлены </w:t>
      </w:r>
      <w:proofErr w:type="gramStart"/>
      <w:r w:rsidRPr="00D43F94">
        <w:rPr>
          <w:lang w:eastAsia="ar-SA"/>
        </w:rPr>
        <w:t>чек-боксы</w:t>
      </w:r>
      <w:proofErr w:type="gramEnd"/>
      <w:r w:rsidRPr="00D43F94">
        <w:rPr>
          <w:lang w:eastAsia="ar-SA"/>
        </w:rPr>
        <w:t xml:space="preserve"> «Опубликовать в</w:t>
      </w:r>
      <w:r>
        <w:rPr>
          <w:lang w:eastAsia="ar-SA"/>
        </w:rPr>
        <w:t xml:space="preserve"> «</w:t>
      </w:r>
      <w:proofErr w:type="spellStart"/>
      <w:r w:rsidRPr="00D43F94">
        <w:rPr>
          <w:lang w:eastAsia="ar-SA"/>
        </w:rPr>
        <w:t>Facebook</w:t>
      </w:r>
      <w:proofErr w:type="spellEnd"/>
      <w:r w:rsidRPr="00D43F94">
        <w:rPr>
          <w:lang w:eastAsia="ar-SA"/>
        </w:rPr>
        <w:t xml:space="preserve">», «Опубликовать в ЖЖ», «Опубликовать в </w:t>
      </w: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 xml:space="preserve">», «Опубликовать в </w:t>
      </w:r>
      <w:proofErr w:type="spellStart"/>
      <w:r w:rsidRPr="00D43F94">
        <w:rPr>
          <w:lang w:eastAsia="ar-SA"/>
        </w:rPr>
        <w:t>ВКонтакте</w:t>
      </w:r>
      <w:proofErr w:type="spellEnd"/>
      <w:r w:rsidRPr="00D43F94">
        <w:rPr>
          <w:lang w:eastAsia="ar-SA"/>
        </w:rPr>
        <w:t xml:space="preserve">»;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в отдельном редактируемом справочнике реализована возможность ввода адресов аккаунтов социальных сетей для Портала АР, их логинов и паролей;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реализована синхронная публикация, то есть после выбора </w:t>
      </w:r>
      <w:proofErr w:type="gramStart"/>
      <w:r w:rsidRPr="00D43F94">
        <w:rPr>
          <w:lang w:eastAsia="ar-SA"/>
        </w:rPr>
        <w:t>чек-бокса</w:t>
      </w:r>
      <w:proofErr w:type="gramEnd"/>
      <w:r w:rsidRPr="00D43F94">
        <w:rPr>
          <w:lang w:eastAsia="ar-SA"/>
        </w:rPr>
        <w:t xml:space="preserve"> и наложения резолюции "Опубликовать" новость </w:t>
      </w:r>
      <w:r>
        <w:rPr>
          <w:lang w:eastAsia="ar-SA"/>
        </w:rPr>
        <w:t>появляется</w:t>
      </w:r>
      <w:r w:rsidRPr="00D43F94">
        <w:rPr>
          <w:lang w:eastAsia="ar-SA"/>
        </w:rPr>
        <w:t xml:space="preserve"> как на Портале АР, так и в выбранных социальных сетях.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В социальных сетях (кроме </w:t>
      </w: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 xml:space="preserve">) выводится: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заголовок (для всех);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ссылка на новость, ведущая на Портал АР.</w:t>
      </w:r>
    </w:p>
    <w:p w:rsid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реализован краткий формат публикации. Также реализован механизм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перепоста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информационных материалов Портала АР в аккаунты пользователя в различных социальных сетях.</w:t>
      </w:r>
    </w:p>
    <w:p w:rsidR="00D43F94" w:rsidRPr="00D43F94" w:rsidRDefault="00D43F94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9" w:name="_Toc342892736"/>
      <w:r>
        <w:rPr>
          <w:rFonts w:cs="Times New Roman"/>
        </w:rPr>
        <w:t xml:space="preserve">Описание </w:t>
      </w:r>
      <w:r w:rsidRPr="00D43F94">
        <w:rPr>
          <w:rFonts w:cs="Times New Roman"/>
        </w:rPr>
        <w:t>модул</w:t>
      </w:r>
      <w:r>
        <w:rPr>
          <w:rFonts w:cs="Times New Roman"/>
        </w:rPr>
        <w:t>я</w:t>
      </w:r>
      <w:r w:rsidRPr="00D43F94">
        <w:rPr>
          <w:rFonts w:cs="Times New Roman"/>
        </w:rPr>
        <w:t xml:space="preserve"> «Личный кабинет»</w:t>
      </w:r>
      <w:bookmarkEnd w:id="69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В целях создания единой точки входа для представителей ответственных ФОИВ и МФЦ для ввода и редактирования данных, связанных с осуществлением административной реформы федеральными и региональными органами власти, бы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43F94">
        <w:rPr>
          <w:rFonts w:ascii="Times New Roman" w:hAnsi="Times New Roman" w:cs="Times New Roman"/>
          <w:sz w:val="24"/>
          <w:szCs w:val="24"/>
        </w:rPr>
        <w:t xml:space="preserve"> разработан программный модуль «Личный кабинет», который доступен для следующих категорий пользователей: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категория «Администраторы МЭР»: уполномоченные сотрудники Министерства экономического развития. Отвечают за администрирование пользователей Личного кабинета, а также имеют доступ к аналитическим возможностям модуля для формирования отчетов по различным параметрам;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категория «ФОИВ»: уполномоченные сотрудники ФОИВ, ответственные за своевременную загрузку актуальных данных по мониторингу выполнения мероприятий административной реформы и новых документов в соответствующий раздел Портала АР;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 xml:space="preserve">категория «МФЦ»: сотрудники, ответственные за информирование о деятельности МФЦ, могут загружать, редактировать и публиковать данные о 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региональных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 xml:space="preserve"> МФЦ.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70" w:name="_Toc342892737"/>
      <w:r w:rsidRPr="003F5EEE">
        <w:rPr>
          <w:rFonts w:cs="Times New Roman"/>
        </w:rPr>
        <w:t xml:space="preserve">Личный кабинет Администратора МЭР </w:t>
      </w:r>
      <w:r w:rsidR="003F5EEE">
        <w:rPr>
          <w:rFonts w:cs="Times New Roman"/>
        </w:rPr>
        <w:t>обеспечивает</w:t>
      </w:r>
      <w:r w:rsidRPr="003F5EEE">
        <w:rPr>
          <w:rFonts w:cs="Times New Roman"/>
        </w:rPr>
        <w:t>:</w:t>
      </w:r>
      <w:bookmarkEnd w:id="70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администрирование пользователей (активация/удаление/блокирование пользователя);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просмотр данных о каждом пользователе (изменение логина, пароля, контактных и других данных);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просмотр и редактирование загруженных данных в «Личном кабинете» каждого пользователя (данные карточки мониторинга, описание и файл загруженных документов и т.д.);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назначение прав доступа к «Личному кабинету» отдельным пользователям;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формирование, просмотр и печать отчетов: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 xml:space="preserve">по параметрам мониторинга выполнения планов мероприятий ФОИВ на основе карточек мониторинга, самостоятельно заполненных ФОИВ в «Личных кабинетах». Два вида отчетов – по ведомствам и по отраслям 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ются</w:t>
      </w:r>
      <w:r w:rsidRPr="00D43F94">
        <w:rPr>
          <w:rFonts w:ascii="Times New Roman" w:hAnsi="Times New Roman" w:cs="Times New Roman"/>
          <w:sz w:val="24"/>
          <w:szCs w:val="24"/>
        </w:rPr>
        <w:t xml:space="preserve"> на основе последних введенных значений без сохранения истории внесенных изменений и предыдущих отчетов;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по количеству и различным отдельным параметрам МФЦ, описанным ниже в требованиях к личному кабинету МФЦ, на основе карточек МФЦ, самостоятельно заполняемых представителями субъектов Российской Федерации в «личных кабинетах», с последующей автоматической генерацией диаграмм по каждому выбранному параметру;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статистика МФЦ по регионам с последующей автоматической генерацией графика по количеству МФЦ в каждом регионе страны.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кабинет МЭР позволя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43F94">
        <w:rPr>
          <w:rFonts w:ascii="Times New Roman" w:hAnsi="Times New Roman" w:cs="Times New Roman"/>
          <w:sz w:val="24"/>
          <w:szCs w:val="24"/>
        </w:rPr>
        <w:t xml:space="preserve"> создавать новые разделы, рубрики и подрубрики. 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71" w:name="_Toc342892738"/>
      <w:r w:rsidRPr="003F5EEE">
        <w:rPr>
          <w:rFonts w:cs="Times New Roman"/>
        </w:rPr>
        <w:t xml:space="preserve">Личный кабинет ФОИВ </w:t>
      </w:r>
      <w:r w:rsidR="003F5EEE">
        <w:rPr>
          <w:rFonts w:cs="Times New Roman"/>
        </w:rPr>
        <w:t>обеспечивает</w:t>
      </w:r>
      <w:r w:rsidRPr="003F5EEE">
        <w:rPr>
          <w:rFonts w:cs="Times New Roman"/>
        </w:rPr>
        <w:t>:</w:t>
      </w:r>
      <w:bookmarkEnd w:id="71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добавление связанных документов к административным регламентам и проектам административных регламентов (например, пояснительных записок, технических рекомендаций и т.д.);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редактирование данных о ФОИВ (профиль ФОИВ в Личном кабинете): контактная информация, ссылки на Портал и т.д.;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 xml:space="preserve">заполнение формы ежемесячной отчетности по выполнению планов мероприятий административной реформы: каждый ФОИВ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D43F94">
        <w:rPr>
          <w:rFonts w:ascii="Times New Roman" w:hAnsi="Times New Roman" w:cs="Times New Roman"/>
          <w:sz w:val="24"/>
          <w:szCs w:val="24"/>
        </w:rPr>
        <w:t xml:space="preserve"> вносить данные по количеству выполненных мероприятий, процент выполнения плана;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загрузку подтверждающих документов по выполнению планов мероприятий административной реформы.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72" w:name="_Toc342892739"/>
      <w:r w:rsidRPr="003F5EEE">
        <w:rPr>
          <w:rFonts w:cs="Times New Roman"/>
        </w:rPr>
        <w:t>Личный кабинет МФЦ обеспечивает:</w:t>
      </w:r>
      <w:bookmarkEnd w:id="72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ввод и редактирование данных о региональных МФЦ (карточка МФЦ) с указанием обязательности заполнения для каждого параметра:</w:t>
      </w:r>
      <w:proofErr w:type="gramEnd"/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Дата последнего обновления;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Организационно-правовая форма;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lastRenderedPageBreak/>
        <w:t>Дата открытия;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Адрес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Учредитель;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Численность населения муниципальног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 образования(-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), обслуживаемого(-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мых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 МФЦ, тыс. чел.;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Интернет-Портал МФЦ (указать адрес);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Телефон МФЦ, адрес электронной почты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удаленных рабочих мест МФЦ, организованных в администрациях муниципальных образований, иных организациях;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отделений почтовой связи ФГУП «Почта России», на базе которых организовано предоставление государственных и муниципальных услуг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муниципальных образований, в которых организовано предоставление государственных и муниципальных услуг на базе мобильных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Общая площадь (кв. м.);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окон в МФЦ, из них:</w:t>
      </w:r>
    </w:p>
    <w:p w:rsidR="00D43F94" w:rsidRPr="003F5EEE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3F5EEE">
        <w:rPr>
          <w:rFonts w:ascii="Times New Roman" w:hAnsi="Times New Roman" w:cs="Times New Roman"/>
          <w:sz w:val="24"/>
          <w:szCs w:val="24"/>
        </w:rPr>
        <w:t>окон, в которых взаимодействие с заявителем осуществляется «универсальными» специалистами МФЦ (операторами МФЦ)</w:t>
      </w:r>
    </w:p>
    <w:p w:rsidR="00D43F94" w:rsidRPr="003F5EEE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3F5EEE">
        <w:rPr>
          <w:rFonts w:ascii="Times New Roman" w:hAnsi="Times New Roman" w:cs="Times New Roman"/>
          <w:sz w:val="24"/>
          <w:szCs w:val="24"/>
        </w:rPr>
        <w:t>окон, в которых организованы удаленные рабочие места для сотрудников органов власти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услуг, предоставляемых на базе МФЦ, из них: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Федеральных;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Региональных;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Муниципальных;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Услуг организаций;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Дополнительных услуг.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Сферы предоставления услуг;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услуг, предоставляемых в режиме «одного окна» «универсальными» специалистами МФЦ (сотрудниками МФЦ);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Среднее количество обращений заявителей в МФЦ в месяц;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Наличие возможности предварительной записи в МФЦ (да/нет);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Среднее время ожидания в очереди;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Режим работы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Особенности организации предоставления государственных и муниципальных услуг на базе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F94">
        <w:rPr>
          <w:rFonts w:ascii="Times New Roman" w:hAnsi="Times New Roman" w:cs="Times New Roman"/>
          <w:sz w:val="24"/>
          <w:szCs w:val="24"/>
        </w:rPr>
        <w:t>Просмотр и публикация МФЦ на карте –</w:t>
      </w:r>
      <w:r w:rsidR="003F5EEE">
        <w:rPr>
          <w:rFonts w:ascii="Times New Roman" w:hAnsi="Times New Roman" w:cs="Times New Roman"/>
          <w:sz w:val="24"/>
          <w:szCs w:val="24"/>
        </w:rPr>
        <w:t xml:space="preserve"> </w:t>
      </w:r>
      <w:r w:rsidRPr="00D43F94">
        <w:rPr>
          <w:rFonts w:ascii="Times New Roman" w:hAnsi="Times New Roman" w:cs="Times New Roman"/>
          <w:sz w:val="24"/>
          <w:szCs w:val="24"/>
        </w:rPr>
        <w:t xml:space="preserve">обеспечено автоматическое отображение на карте Российской Федерации (требуется использование одной из популярных в сети Интернет карт (Яндекс,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или др.), отображаемой на Портале АР, отметок, указывающих местонахождение МФЦ при добавлении информации об их географическом расположении в базу Портала АР.</w:t>
      </w:r>
      <w:proofErr w:type="gramEnd"/>
    </w:p>
    <w:p w:rsidR="00EE53CA" w:rsidRDefault="00EE53CA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EEE" w:rsidRDefault="003F5EEE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EEE" w:rsidRPr="001A664B" w:rsidRDefault="003F5EEE" w:rsidP="003F5EEE">
      <w:pPr>
        <w:pStyle w:val="affffff"/>
      </w:pPr>
      <w:bookmarkStart w:id="73" w:name="_Toc280266024"/>
      <w:bookmarkStart w:id="74" w:name="_Toc340212237"/>
      <w:bookmarkStart w:id="75" w:name="Приложение_1"/>
      <w:bookmarkStart w:id="76" w:name="_Toc342892740"/>
      <w:r w:rsidRPr="001A664B">
        <w:lastRenderedPageBreak/>
        <w:t xml:space="preserve">Приложение </w:t>
      </w:r>
      <w:r w:rsidRPr="001A664B">
        <w:fldChar w:fldCharType="begin"/>
      </w:r>
      <w:r w:rsidRPr="001A664B">
        <w:instrText xml:space="preserve"> SEQ Приложения \* </w:instrText>
      </w:r>
      <w:fldSimple w:instr=" AUTOTEXT “__тип нумерации приложений” ">
        <w:r w:rsidRPr="001A664B">
          <w:rPr>
            <w:lang w:val="en-US"/>
          </w:rPr>
          <w:instrText>Arabic</w:instrText>
        </w:r>
      </w:fldSimple>
      <w:r w:rsidRPr="001A664B">
        <w:instrText xml:space="preserve"> \* MERGEFORMAT </w:instrText>
      </w:r>
      <w:r w:rsidRPr="001A664B">
        <w:fldChar w:fldCharType="separate"/>
      </w:r>
      <w:r>
        <w:rPr>
          <w:noProof/>
        </w:rPr>
        <w:t>1</w:t>
      </w:r>
      <w:bookmarkEnd w:id="73"/>
      <w:bookmarkEnd w:id="74"/>
      <w:bookmarkEnd w:id="76"/>
      <w:r w:rsidRPr="001A664B">
        <w:fldChar w:fldCharType="end"/>
      </w:r>
      <w:bookmarkEnd w:id="75"/>
    </w:p>
    <w:p w:rsidR="003F5EEE" w:rsidRPr="001A664B" w:rsidRDefault="003F5EEE" w:rsidP="003F5EEE">
      <w:pPr>
        <w:pStyle w:val="affffff0"/>
      </w:pPr>
      <w:r w:rsidRPr="001A664B">
        <w:t>(Информационное)</w:t>
      </w:r>
    </w:p>
    <w:p w:rsidR="003F5EEE" w:rsidRPr="001A664B" w:rsidRDefault="004603F4" w:rsidP="003F5EEE">
      <w:pPr>
        <w:pStyle w:val="afffffe"/>
        <w:rPr>
          <w:rFonts w:ascii="Times New Roman" w:hAnsi="Times New Roman"/>
        </w:rPr>
      </w:pPr>
      <w:r>
        <w:rPr>
          <w:rFonts w:ascii="Times New Roman" w:hAnsi="Times New Roman"/>
        </w:rPr>
        <w:t>Структура</w:t>
      </w:r>
      <w:r w:rsidR="003F5EEE" w:rsidRPr="001A664B">
        <w:rPr>
          <w:rFonts w:ascii="Times New Roman" w:hAnsi="Times New Roman"/>
        </w:rPr>
        <w:t xml:space="preserve"> Портала </w:t>
      </w:r>
      <w:r>
        <w:rPr>
          <w:rFonts w:ascii="Times New Roman" w:hAnsi="Times New Roman"/>
        </w:rPr>
        <w:t>А</w:t>
      </w:r>
      <w:r w:rsidR="003F5EEE" w:rsidRPr="001A664B">
        <w:rPr>
          <w:rFonts w:ascii="Times New Roman" w:hAnsi="Times New Roman"/>
        </w:rPr>
        <w:t xml:space="preserve">дминистративной </w:t>
      </w:r>
      <w:r>
        <w:rPr>
          <w:rFonts w:ascii="Times New Roman" w:hAnsi="Times New Roman"/>
        </w:rPr>
        <w:t>Р</w:t>
      </w:r>
      <w:r w:rsidR="003F5EEE" w:rsidRPr="001A664B">
        <w:rPr>
          <w:rFonts w:ascii="Times New Roman" w:hAnsi="Times New Roman"/>
        </w:rPr>
        <w:t>еформы в Российской Федерации</w:t>
      </w:r>
    </w:p>
    <w:p w:rsidR="003F5EEE" w:rsidRPr="001A664B" w:rsidRDefault="003F5EEE" w:rsidP="003F5E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402"/>
        <w:gridCol w:w="1984"/>
        <w:gridCol w:w="1949"/>
      </w:tblGrid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1-й уровень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2-й уровень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3-й и 4-й уровни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 О реформе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1.1. Общая информация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 Правительственная комиссия по проведению административной реформы в Российской Федерации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1.2.1. Состав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1.2.2. Структура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 Пресс-центр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1.3.1. Публикации в прессе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1.3.2. Новости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 Государственное регулирование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 Общесистемные меры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2.2.1. Лицензирование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2.2.2. Аккредитация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2.2.3. Уведомительный порядок осуществления предпринимательской деятельности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2.2.4. Государственный контроль и надзор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2.2.5. Саморегулирование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2.2.6. Институт оценки регулирующего воздействия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2.2.7. Безбумажное взаимодействие государства и бизнеса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 Отраслевые меры совершенствования разрешительной и контрольно-надзорной </w:t>
            </w:r>
            <w:r w:rsidRPr="003F5E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2.3.1. Оптимизация регулирования по отраслям</w:t>
            </w:r>
          </w:p>
        </w:tc>
        <w:tc>
          <w:tcPr>
            <w:tcW w:w="1949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2.3.1.1. Отраслевые планы </w:t>
            </w: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2.3.2. Реформирование особенной части КоАП  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2.4. «Дорожные карты»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 Государственные услуги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3.2. Развитие сети центров предоставления государственных и муниципальных услуг по принципу «одного окна»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3.2.1. Карта многофункциональных центров предоставления услуг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3.3. Услуги в электронном виде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tabs>
                <w:tab w:val="left" w:pos="9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3.4. Межведомственное взаимодействие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3.5. Досудебное обжалование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3.6. Регламентация оказания государственных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3.6.1. Административные регламенты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3.7. Мониторинг качества предоставления государственных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 Эффективность органов власти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4.2. Гас «Управление»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4.3. Оптимизация предоставления государственных и муниципальных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4.4. Реформа системы общественных советов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4.5. Оценка эффективности органов власти и чиновников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4.6. Антикоррупционная политика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 Информационная открытость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5.2. Требования к доступности информации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5.3.  Открытые данные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5.3.1.  Портал открытых данных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5.4. Создание системы Российской общественной инициативы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5.5. Раскрытие информации о разработке проектов нормативных правовых актов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5EEE" w:rsidRPr="003F5EEE" w:rsidRDefault="003F5EEE" w:rsidP="003F5EEE">
      <w:pPr>
        <w:rPr>
          <w:rFonts w:ascii="Times New Roman" w:hAnsi="Times New Roman" w:cs="Times New Roman"/>
          <w:sz w:val="20"/>
          <w:szCs w:val="20"/>
        </w:rPr>
      </w:pPr>
    </w:p>
    <w:p w:rsidR="003F5EEE" w:rsidRPr="00D43F94" w:rsidRDefault="003F5EEE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F5EEE" w:rsidRPr="00D43F9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F99" w:rsidRDefault="00461F99" w:rsidP="00B13030">
      <w:pPr>
        <w:spacing w:after="0" w:line="240" w:lineRule="auto"/>
      </w:pPr>
      <w:r>
        <w:separator/>
      </w:r>
    </w:p>
  </w:endnote>
  <w:endnote w:type="continuationSeparator" w:id="0">
    <w:p w:rsidR="00461F99" w:rsidRDefault="00461F99" w:rsidP="00B1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F99" w:rsidRDefault="00461F99" w:rsidP="00B13030">
      <w:pPr>
        <w:spacing w:after="0" w:line="240" w:lineRule="auto"/>
      </w:pPr>
      <w:r>
        <w:separator/>
      </w:r>
    </w:p>
  </w:footnote>
  <w:footnote w:type="continuationSeparator" w:id="0">
    <w:p w:rsidR="00461F99" w:rsidRDefault="00461F99" w:rsidP="00B1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079202"/>
      <w:docPartObj>
        <w:docPartGallery w:val="Page Numbers (Top of Page)"/>
        <w:docPartUnique/>
      </w:docPartObj>
    </w:sdtPr>
    <w:sdtEndPr/>
    <w:sdtContent>
      <w:p w:rsidR="00A755F0" w:rsidRDefault="00A755F0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858">
          <w:rPr>
            <w:noProof/>
          </w:rPr>
          <w:t>2</w:t>
        </w:r>
        <w:r>
          <w:fldChar w:fldCharType="end"/>
        </w:r>
      </w:p>
    </w:sdtContent>
  </w:sdt>
  <w:p w:rsidR="00A755F0" w:rsidRDefault="00A755F0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E662AAE"/>
    <w:name w:val="Нумерованный список 5"/>
    <w:lvl w:ilvl="0">
      <w:start w:val="1"/>
      <w:numFmt w:val="decimal"/>
      <w:pStyle w:val="5"/>
      <w:lvlText w:val="%1)"/>
      <w:lvlJc w:val="left"/>
      <w:pPr>
        <w:tabs>
          <w:tab w:val="num" w:pos="3592"/>
        </w:tabs>
        <w:ind w:left="2835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FFFFFF7D"/>
    <w:multiLevelType w:val="multilevel"/>
    <w:tmpl w:val="3F5E4DDE"/>
    <w:name w:val="Нумерованный список 4"/>
    <w:lvl w:ilvl="0">
      <w:start w:val="1"/>
      <w:numFmt w:val="decimal"/>
      <w:pStyle w:val="4"/>
      <w:lvlText w:val="%1)"/>
      <w:lvlJc w:val="left"/>
      <w:pPr>
        <w:tabs>
          <w:tab w:val="num" w:pos="3025"/>
        </w:tabs>
        <w:ind w:left="2268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FFFFFF7E"/>
    <w:multiLevelType w:val="multilevel"/>
    <w:tmpl w:val="2EE4655C"/>
    <w:name w:val="Нумерованный список 3"/>
    <w:lvl w:ilvl="0">
      <w:start w:val="1"/>
      <w:numFmt w:val="decimal"/>
      <w:pStyle w:val="3"/>
      <w:lvlText w:val="%1)"/>
      <w:lvlJc w:val="left"/>
      <w:pPr>
        <w:tabs>
          <w:tab w:val="num" w:pos="2458"/>
        </w:tabs>
        <w:ind w:left="1701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FFFFFF7F"/>
    <w:multiLevelType w:val="multilevel"/>
    <w:tmpl w:val="21DEB6A4"/>
    <w:name w:val="Нумерованный список 2"/>
    <w:lvl w:ilvl="0">
      <w:start w:val="1"/>
      <w:numFmt w:val="decimal"/>
      <w:pStyle w:val="2"/>
      <w:lvlText w:val="%1)"/>
      <w:lvlJc w:val="left"/>
      <w:pPr>
        <w:tabs>
          <w:tab w:val="num" w:pos="1891"/>
        </w:tabs>
        <w:ind w:left="1134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FFFFFF80"/>
    <w:multiLevelType w:val="singleLevel"/>
    <w:tmpl w:val="77BCEC58"/>
    <w:name w:val="5"/>
    <w:lvl w:ilvl="0">
      <w:start w:val="1"/>
      <w:numFmt w:val="bullet"/>
      <w:pStyle w:val="50"/>
      <w:lvlText w:val=""/>
      <w:lvlJc w:val="left"/>
      <w:pPr>
        <w:tabs>
          <w:tab w:val="num" w:pos="3649"/>
        </w:tabs>
        <w:ind w:left="2835" w:firstLine="454"/>
      </w:pPr>
      <w:rPr>
        <w:rFonts w:ascii="Symbol" w:hAnsi="Symbol" w:hint="default"/>
        <w:color w:val="auto"/>
      </w:rPr>
    </w:lvl>
  </w:abstractNum>
  <w:abstractNum w:abstractNumId="5">
    <w:nsid w:val="FFFFFF81"/>
    <w:multiLevelType w:val="singleLevel"/>
    <w:tmpl w:val="99560656"/>
    <w:name w:val="6"/>
    <w:lvl w:ilvl="0">
      <w:start w:val="1"/>
      <w:numFmt w:val="bullet"/>
      <w:pStyle w:val="40"/>
      <w:lvlText w:val=""/>
      <w:lvlJc w:val="left"/>
      <w:pPr>
        <w:tabs>
          <w:tab w:val="num" w:pos="3082"/>
        </w:tabs>
        <w:ind w:left="2268" w:firstLine="454"/>
      </w:pPr>
      <w:rPr>
        <w:rFonts w:ascii="Symbol" w:hAnsi="Symbol" w:hint="default"/>
      </w:rPr>
    </w:lvl>
  </w:abstractNum>
  <w:abstractNum w:abstractNumId="6">
    <w:nsid w:val="01001CFB"/>
    <w:multiLevelType w:val="hybridMultilevel"/>
    <w:tmpl w:val="F0FC9226"/>
    <w:lvl w:ilvl="0" w:tplc="69D22D66">
      <w:start w:val="1"/>
      <w:numFmt w:val="bullet"/>
      <w:pStyle w:val="30"/>
      <w:lvlText w:val=""/>
      <w:lvlJc w:val="left"/>
      <w:pPr>
        <w:tabs>
          <w:tab w:val="num" w:pos="2438"/>
        </w:tabs>
        <w:ind w:left="2155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7">
    <w:nsid w:val="0E7424F2"/>
    <w:multiLevelType w:val="hybridMultilevel"/>
    <w:tmpl w:val="243EC620"/>
    <w:lvl w:ilvl="0" w:tplc="F216BEBC">
      <w:start w:val="1"/>
      <w:numFmt w:val="bullet"/>
      <w:pStyle w:val="20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64A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9">
    <w:nsid w:val="170D11A8"/>
    <w:multiLevelType w:val="hybridMultilevel"/>
    <w:tmpl w:val="23B2B474"/>
    <w:lvl w:ilvl="0" w:tplc="8E48D508">
      <w:start w:val="1"/>
      <w:numFmt w:val="bullet"/>
      <w:pStyle w:val="21"/>
      <w:lvlText w:val="o"/>
      <w:lvlJc w:val="left"/>
      <w:pPr>
        <w:tabs>
          <w:tab w:val="num" w:pos="1871"/>
        </w:tabs>
        <w:ind w:left="1588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3F4CDB"/>
    <w:multiLevelType w:val="multilevel"/>
    <w:tmpl w:val="253CF152"/>
    <w:styleLink w:val="a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77828"/>
    <w:multiLevelType w:val="hybridMultilevel"/>
    <w:tmpl w:val="14545E80"/>
    <w:lvl w:ilvl="0" w:tplc="C032B45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2930B3"/>
    <w:multiLevelType w:val="hybridMultilevel"/>
    <w:tmpl w:val="E9E0DF7A"/>
    <w:lvl w:ilvl="0" w:tplc="EFB8191E">
      <w:start w:val="1"/>
      <w:numFmt w:val="decimal"/>
      <w:pStyle w:val="a1"/>
      <w:lvlText w:val="%1."/>
      <w:lvlJc w:val="left"/>
      <w:pPr>
        <w:tabs>
          <w:tab w:val="num" w:pos="1418"/>
        </w:tabs>
        <w:ind w:left="102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425E34"/>
    <w:multiLevelType w:val="hybridMultilevel"/>
    <w:tmpl w:val="6D5E3112"/>
    <w:lvl w:ilvl="0" w:tplc="FFFFFFFF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7A35DB9"/>
    <w:multiLevelType w:val="hybridMultilevel"/>
    <w:tmpl w:val="C5A04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56E47"/>
    <w:multiLevelType w:val="hybridMultilevel"/>
    <w:tmpl w:val="C9729B2E"/>
    <w:lvl w:ilvl="0" w:tplc="CE38DA1E">
      <w:start w:val="1"/>
      <w:numFmt w:val="bullet"/>
      <w:pStyle w:val="41"/>
      <w:lvlText w:val=""/>
      <w:lvlJc w:val="left"/>
      <w:pPr>
        <w:tabs>
          <w:tab w:val="num" w:pos="2722"/>
        </w:tabs>
        <w:ind w:left="243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F7A79"/>
    <w:multiLevelType w:val="hybridMultilevel"/>
    <w:tmpl w:val="0DF25E3C"/>
    <w:lvl w:ilvl="0" w:tplc="C292E0F4">
      <w:start w:val="1"/>
      <w:numFmt w:val="bullet"/>
      <w:pStyle w:val="a2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1065DB"/>
    <w:multiLevelType w:val="multilevel"/>
    <w:tmpl w:val="0D08724A"/>
    <w:lvl w:ilvl="0">
      <w:start w:val="1"/>
      <w:numFmt w:val="decimal"/>
      <w:pStyle w:val="a3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18">
    <w:nsid w:val="3D5517E1"/>
    <w:multiLevelType w:val="multilevel"/>
    <w:tmpl w:val="8CEE301C"/>
    <w:lvl w:ilvl="0">
      <w:start w:val="2"/>
      <w:numFmt w:val="decimal"/>
      <w:pStyle w:val="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EC110D"/>
    <w:multiLevelType w:val="singleLevel"/>
    <w:tmpl w:val="6592307C"/>
    <w:lvl w:ilvl="0">
      <w:start w:val="1"/>
      <w:numFmt w:val="bullet"/>
      <w:pStyle w:val="51"/>
      <w:lvlText w:val=""/>
      <w:lvlJc w:val="left"/>
      <w:pPr>
        <w:tabs>
          <w:tab w:val="num" w:pos="3005"/>
        </w:tabs>
        <w:ind w:left="2722" w:firstLine="0"/>
      </w:pPr>
      <w:rPr>
        <w:rFonts w:ascii="Symbol" w:hAnsi="Symbol" w:hint="default"/>
      </w:rPr>
    </w:lvl>
  </w:abstractNum>
  <w:abstractNum w:abstractNumId="20">
    <w:nsid w:val="44DF63FE"/>
    <w:multiLevelType w:val="hybridMultilevel"/>
    <w:tmpl w:val="ACB2B05A"/>
    <w:lvl w:ilvl="0" w:tplc="DD84996E">
      <w:start w:val="1"/>
      <w:numFmt w:val="decimal"/>
      <w:pStyle w:val="a4"/>
      <w:lvlText w:val="%1."/>
      <w:lvlJc w:val="left"/>
      <w:pPr>
        <w:tabs>
          <w:tab w:val="num" w:pos="2381"/>
        </w:tabs>
        <w:ind w:left="198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687ADF"/>
    <w:multiLevelType w:val="hybridMultilevel"/>
    <w:tmpl w:val="AF4C8DAC"/>
    <w:lvl w:ilvl="0" w:tplc="9A40F0DC">
      <w:start w:val="1"/>
      <w:numFmt w:val="decimal"/>
      <w:pStyle w:val="23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17739"/>
    <w:multiLevelType w:val="hybridMultilevel"/>
    <w:tmpl w:val="FE40A6C2"/>
    <w:name w:val="20"/>
    <w:lvl w:ilvl="0" w:tplc="F4A03762">
      <w:start w:val="1"/>
      <w:numFmt w:val="bullet"/>
      <w:pStyle w:val="31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DF213A"/>
    <w:multiLevelType w:val="hybridMultilevel"/>
    <w:tmpl w:val="B2BE9760"/>
    <w:lvl w:ilvl="0" w:tplc="FFFFFFFF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BD24CCB"/>
    <w:multiLevelType w:val="hybridMultilevel"/>
    <w:tmpl w:val="A8543FFE"/>
    <w:lvl w:ilvl="0" w:tplc="FFFFFFFF">
      <w:start w:val="1"/>
      <w:numFmt w:val="bullet"/>
      <w:pStyle w:val="1"/>
      <w:lvlText w:val=""/>
      <w:lvlJc w:val="left"/>
      <w:pPr>
        <w:tabs>
          <w:tab w:val="num" w:pos="1418"/>
        </w:tabs>
        <w:ind w:left="102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52425E"/>
    <w:multiLevelType w:val="singleLevel"/>
    <w:tmpl w:val="2D1CED9E"/>
    <w:lvl w:ilvl="0">
      <w:start w:val="1"/>
      <w:numFmt w:val="bullet"/>
      <w:pStyle w:val="24"/>
      <w:lvlText w:val=""/>
      <w:lvlJc w:val="left"/>
      <w:pPr>
        <w:tabs>
          <w:tab w:val="num" w:pos="1948"/>
        </w:tabs>
        <w:ind w:left="1134" w:firstLine="454"/>
      </w:pPr>
      <w:rPr>
        <w:rFonts w:ascii="Symbol" w:hAnsi="Symbol" w:hint="default"/>
      </w:rPr>
    </w:lvl>
  </w:abstractNum>
  <w:abstractNum w:abstractNumId="26">
    <w:nsid w:val="6B045146"/>
    <w:multiLevelType w:val="hybridMultilevel"/>
    <w:tmpl w:val="4468BADE"/>
    <w:lvl w:ilvl="0" w:tplc="616274BC">
      <w:start w:val="1"/>
      <w:numFmt w:val="decimal"/>
      <w:pStyle w:val="32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0A07C5"/>
    <w:multiLevelType w:val="multilevel"/>
    <w:tmpl w:val="BA00059A"/>
    <w:lvl w:ilvl="0">
      <w:start w:val="1"/>
      <w:numFmt w:val="decimal"/>
      <w:lvlText w:val="%1"/>
      <w:lvlJc w:val="left"/>
      <w:pPr>
        <w:tabs>
          <w:tab w:val="num" w:pos="3026"/>
        </w:tabs>
        <w:ind w:left="266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46"/>
        </w:tabs>
        <w:ind w:left="3346" w:hanging="681"/>
      </w:pPr>
      <w:rPr>
        <w:rFonts w:hint="default"/>
      </w:rPr>
    </w:lvl>
    <w:lvl w:ilvl="2">
      <w:start w:val="1"/>
      <w:numFmt w:val="decimal"/>
      <w:pStyle w:val="25"/>
      <w:lvlText w:val="%1.%2.%3"/>
      <w:lvlJc w:val="left"/>
      <w:pPr>
        <w:tabs>
          <w:tab w:val="num" w:pos="3386"/>
        </w:tabs>
        <w:ind w:left="266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00"/>
        </w:tabs>
        <w:ind w:left="3800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2"/>
        </w:tabs>
        <w:ind w:left="3942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66"/>
        </w:tabs>
        <w:ind w:left="4084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6"/>
        </w:tabs>
        <w:ind w:left="4225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6"/>
        </w:tabs>
        <w:ind w:left="4367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86"/>
        </w:tabs>
        <w:ind w:left="4509" w:hanging="1843"/>
      </w:pPr>
      <w:rPr>
        <w:rFonts w:hint="default"/>
      </w:rPr>
    </w:lvl>
  </w:abstractNum>
  <w:abstractNum w:abstractNumId="28">
    <w:nsid w:val="795B623D"/>
    <w:multiLevelType w:val="singleLevel"/>
    <w:tmpl w:val="71427F0A"/>
    <w:name w:val="27"/>
    <w:lvl w:ilvl="0">
      <w:start w:val="1"/>
      <w:numFmt w:val="bullet"/>
      <w:pStyle w:val="a5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29">
    <w:nsid w:val="7D9750C3"/>
    <w:multiLevelType w:val="hybridMultilevel"/>
    <w:tmpl w:val="1A62A4D6"/>
    <w:lvl w:ilvl="0" w:tplc="823A7824">
      <w:start w:val="1"/>
      <w:numFmt w:val="bullet"/>
      <w:pStyle w:val="33"/>
      <w:lvlText w:val=""/>
      <w:lvlJc w:val="left"/>
      <w:pPr>
        <w:tabs>
          <w:tab w:val="num" w:pos="2515"/>
        </w:tabs>
        <w:ind w:left="1701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8"/>
  </w:num>
  <w:num w:numId="4">
    <w:abstractNumId w:val="18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  <w:num w:numId="9">
    <w:abstractNumId w:val="16"/>
  </w:num>
  <w:num w:numId="10">
    <w:abstractNumId w:val="7"/>
  </w:num>
  <w:num w:numId="11">
    <w:abstractNumId w:val="22"/>
  </w:num>
  <w:num w:numId="12">
    <w:abstractNumId w:val="11"/>
  </w:num>
  <w:num w:numId="13">
    <w:abstractNumId w:val="21"/>
  </w:num>
  <w:num w:numId="14">
    <w:abstractNumId w:val="26"/>
  </w:num>
  <w:num w:numId="15">
    <w:abstractNumId w:val="10"/>
  </w:num>
  <w:num w:numId="16">
    <w:abstractNumId w:val="3"/>
  </w:num>
  <w:num w:numId="17">
    <w:abstractNumId w:val="12"/>
  </w:num>
  <w:num w:numId="18">
    <w:abstractNumId w:val="20"/>
  </w:num>
  <w:num w:numId="19">
    <w:abstractNumId w:val="8"/>
  </w:num>
  <w:num w:numId="20">
    <w:abstractNumId w:val="24"/>
  </w:num>
  <w:num w:numId="21">
    <w:abstractNumId w:val="9"/>
  </w:num>
  <w:num w:numId="22">
    <w:abstractNumId w:val="6"/>
  </w:num>
  <w:num w:numId="23">
    <w:abstractNumId w:val="15"/>
  </w:num>
  <w:num w:numId="24">
    <w:abstractNumId w:val="19"/>
  </w:num>
  <w:num w:numId="25">
    <w:abstractNumId w:val="25"/>
  </w:num>
  <w:num w:numId="26">
    <w:abstractNumId w:val="29"/>
  </w:num>
  <w:num w:numId="27">
    <w:abstractNumId w:val="5"/>
  </w:num>
  <w:num w:numId="28">
    <w:abstractNumId w:val="4"/>
  </w:num>
  <w:num w:numId="29">
    <w:abstractNumId w:val="27"/>
  </w:num>
  <w:num w:numId="30">
    <w:abstractNumId w:val="13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ED"/>
    <w:rsid w:val="000E5DC1"/>
    <w:rsid w:val="001716F8"/>
    <w:rsid w:val="002A0AE8"/>
    <w:rsid w:val="003F34AB"/>
    <w:rsid w:val="003F5EEE"/>
    <w:rsid w:val="004603F4"/>
    <w:rsid w:val="00461F99"/>
    <w:rsid w:val="004962ED"/>
    <w:rsid w:val="00521696"/>
    <w:rsid w:val="005E5CED"/>
    <w:rsid w:val="005F5BE4"/>
    <w:rsid w:val="007F65BC"/>
    <w:rsid w:val="00840188"/>
    <w:rsid w:val="00A34753"/>
    <w:rsid w:val="00A755F0"/>
    <w:rsid w:val="00B13030"/>
    <w:rsid w:val="00BD7DF9"/>
    <w:rsid w:val="00CD5858"/>
    <w:rsid w:val="00D43F94"/>
    <w:rsid w:val="00E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3890</Words>
  <Characters>22177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Глазов</dc:creator>
  <cp:lastModifiedBy>Gleb Glazov</cp:lastModifiedBy>
  <cp:revision>5</cp:revision>
  <dcterms:created xsi:type="dcterms:W3CDTF">2012-11-11T15:22:00Z</dcterms:created>
  <dcterms:modified xsi:type="dcterms:W3CDTF">2012-12-10T04:50:00Z</dcterms:modified>
</cp:coreProperties>
</file>